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firstLine="323" w:firstLineChars="101"/>
        <w:rPr>
          <w:rFonts w:ascii="黑体" w:hAnsi="Times New Roman" w:eastAsia="黑体" w:cs="Times New Roman"/>
          <w:b/>
          <w:bCs/>
          <w:spacing w:val="-20"/>
          <w:sz w:val="32"/>
          <w:szCs w:val="32"/>
        </w:rPr>
      </w:pPr>
      <w:r>
        <w:rPr>
          <w:rFonts w:hint="eastAsia" w:ascii="黑体" w:hAnsi="Times New Roman" w:eastAsia="黑体" w:cs="Times New Roman"/>
          <w:sz w:val="32"/>
          <w:szCs w:val="32"/>
        </w:rPr>
        <w:t>附件</w:t>
      </w:r>
      <w:r>
        <w:rPr>
          <w:rFonts w:ascii="黑体" w:hAnsi="Times New Roman" w:eastAsia="黑体" w:cs="Times New Roman"/>
          <w:sz w:val="32"/>
          <w:szCs w:val="32"/>
        </w:rPr>
        <w:t>3</w:t>
      </w: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484" w:firstLineChars="101"/>
        <w:jc w:val="center"/>
        <w:rPr>
          <w:rFonts w:ascii="黑体" w:hAnsi="黑体" w:eastAsia="黑体" w:cs="Times New Roman"/>
          <w:bCs/>
          <w:spacing w:val="-20"/>
          <w:sz w:val="52"/>
          <w:szCs w:val="52"/>
        </w:rPr>
      </w:pPr>
      <w:r>
        <w:rPr>
          <w:rFonts w:hint="eastAsia" w:ascii="黑体" w:hAnsi="黑体" w:eastAsia="黑体" w:cs="Times New Roman"/>
          <w:bCs/>
          <w:spacing w:val="-20"/>
          <w:sz w:val="52"/>
          <w:szCs w:val="52"/>
        </w:rPr>
        <w:t>吉林省本科高校一流专业建设点</w:t>
      </w:r>
    </w:p>
    <w:p>
      <w:pPr>
        <w:ind w:left="-359" w:leftChars="-171" w:firstLine="484" w:firstLineChars="101"/>
        <w:jc w:val="center"/>
        <w:rPr>
          <w:rFonts w:ascii="黑体" w:hAnsi="黑体" w:eastAsia="黑体" w:cs="Times New Roman"/>
          <w:bCs/>
          <w:sz w:val="52"/>
          <w:szCs w:val="52"/>
        </w:rPr>
      </w:pPr>
      <w:r>
        <w:rPr>
          <w:rFonts w:hint="eastAsia" w:ascii="黑体" w:hAnsi="黑体" w:eastAsia="黑体" w:cs="Times New Roman"/>
          <w:bCs/>
          <w:spacing w:val="-20"/>
          <w:sz w:val="52"/>
          <w:szCs w:val="52"/>
        </w:rPr>
        <w:t>互查交流自评表</w:t>
      </w:r>
    </w:p>
    <w:p>
      <w:pPr>
        <w:jc w:val="center"/>
        <w:rPr>
          <w:rFonts w:ascii="Times New Roman" w:hAnsi="Times New Roman" w:eastAsia="宋体" w:cs="Times New Roman"/>
          <w:sz w:val="32"/>
          <w:szCs w:val="32"/>
        </w:rPr>
      </w:pPr>
    </w:p>
    <w:p>
      <w:pPr>
        <w:jc w:val="center"/>
        <w:rPr>
          <w:rFonts w:ascii="Times New Roman" w:hAnsi="Times New Roman" w:eastAsia="宋体" w:cs="Times New Roman"/>
          <w:sz w:val="32"/>
          <w:szCs w:val="32"/>
        </w:rPr>
      </w:pPr>
    </w:p>
    <w:p>
      <w:pPr>
        <w:ind w:firstLine="1440" w:firstLineChars="400"/>
        <w:rPr>
          <w:rFonts w:ascii="Times New Roman" w:hAnsi="Times New Roman" w:eastAsia="宋体" w:cs="Times New Roman"/>
          <w:szCs w:val="24"/>
        </w:rPr>
      </w:pPr>
      <w:r>
        <w:rPr>
          <w:rFonts w:hint="eastAsia" w:ascii="Arial" w:hAnsi="Arial" w:eastAsia="楷体_GB2312" w:cs="Times New Roman"/>
          <w:sz w:val="36"/>
          <w:szCs w:val="24"/>
        </w:rPr>
        <w:t>高校名称：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主管部门：</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专业代码：</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39" w:firstLineChars="371"/>
        <w:rPr>
          <w:rFonts w:ascii="Arial" w:hAnsi="Arial" w:eastAsia="楷体_GB2312" w:cs="Times New Roman"/>
          <w:spacing w:val="14"/>
          <w:sz w:val="36"/>
          <w:szCs w:val="24"/>
          <w:u w:val="single"/>
        </w:rPr>
      </w:pPr>
      <w:r>
        <w:rPr>
          <w:rFonts w:hint="eastAsia" w:ascii="Arial" w:hAnsi="Arial" w:eastAsia="楷体_GB2312" w:cs="Times New Roman"/>
          <w:spacing w:val="14"/>
          <w:sz w:val="36"/>
          <w:szCs w:val="24"/>
        </w:rPr>
        <w:t>专业类：</w:t>
      </w:r>
      <w:r>
        <w:rPr>
          <w:rFonts w:hint="eastAsia" w:ascii="Arial" w:hAnsi="Arial" w:eastAsia="楷体_GB2312" w:cs="Times New Roman"/>
          <w:spacing w:val="14"/>
          <w:sz w:val="36"/>
          <w:szCs w:val="24"/>
          <w:u w:val="single"/>
        </w:rPr>
        <w:t xml:space="preserve"> </w:t>
      </w:r>
      <w:r>
        <w:rPr>
          <w:rFonts w:ascii="Arial" w:hAnsi="Arial" w:eastAsia="楷体_GB2312" w:cs="Times New Roman"/>
          <w:spacing w:val="14"/>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专业负责人：</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联系电话：</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rPr>
          <w:rFonts w:ascii="Times New Roman" w:hAnsi="Times New Roman" w:eastAsia="宋体" w:cs="Times New Roman"/>
          <w:szCs w:val="24"/>
        </w:rPr>
      </w:pPr>
    </w:p>
    <w:p>
      <w:pPr>
        <w:jc w:val="center"/>
        <w:rPr>
          <w:rFonts w:ascii="Arial" w:hAnsi="Arial" w:eastAsia="楷体_GB2312" w:cs="Times New Roman"/>
          <w:sz w:val="36"/>
          <w:szCs w:val="24"/>
        </w:rPr>
      </w:pPr>
    </w:p>
    <w:p>
      <w:pPr>
        <w:jc w:val="center"/>
        <w:rPr>
          <w:rFonts w:ascii="Arial" w:hAnsi="Arial" w:eastAsia="楷体_GB2312" w:cs="Times New Roman"/>
          <w:sz w:val="36"/>
          <w:szCs w:val="24"/>
        </w:rPr>
      </w:pPr>
      <w:r>
        <w:rPr>
          <w:rFonts w:hint="eastAsia" w:ascii="Arial" w:hAnsi="Arial" w:eastAsia="楷体_GB2312" w:cs="Times New Roman"/>
          <w:sz w:val="36"/>
          <w:szCs w:val="24"/>
        </w:rPr>
        <w:t>吉林省</w:t>
      </w:r>
      <w:r>
        <w:rPr>
          <w:rFonts w:ascii="Arial" w:hAnsi="Arial" w:eastAsia="楷体_GB2312" w:cs="Times New Roman"/>
          <w:sz w:val="36"/>
          <w:szCs w:val="24"/>
        </w:rPr>
        <w:t>教育厅制</w:t>
      </w:r>
    </w:p>
    <w:p>
      <w:pPr>
        <w:jc w:val="center"/>
        <w:rPr>
          <w:rFonts w:ascii="Arial" w:hAnsi="Arial" w:eastAsia="楷体_GB2312" w:cs="Times New Roman"/>
          <w:sz w:val="36"/>
          <w:szCs w:val="24"/>
        </w:rPr>
      </w:pPr>
      <w:r>
        <w:rPr>
          <w:rFonts w:hint="eastAsia" w:ascii="Arial" w:hAnsi="Arial" w:eastAsia="楷体_GB2312" w:cs="Times New Roman"/>
          <w:sz w:val="36"/>
          <w:szCs w:val="24"/>
        </w:rPr>
        <w:t>2022年3月</w:t>
      </w:r>
    </w:p>
    <w:p>
      <w:pPr>
        <w:jc w:val="center"/>
        <w:rPr>
          <w:rFonts w:ascii="Arial" w:hAnsi="Arial" w:eastAsia="楷体_GB2312" w:cs="Times New Roman"/>
          <w:sz w:val="36"/>
          <w:szCs w:val="24"/>
        </w:rPr>
      </w:pPr>
      <w:r>
        <w:rPr>
          <w:rFonts w:ascii="Arial" w:hAnsi="Arial" w:eastAsia="楷体_GB2312" w:cs="Times New Roman"/>
          <w:sz w:val="36"/>
          <w:szCs w:val="24"/>
        </w:rPr>
        <w:br w:type="page"/>
      </w:r>
    </w:p>
    <w:p>
      <w:pPr>
        <w:spacing w:line="440" w:lineRule="exact"/>
        <w:jc w:val="center"/>
        <w:rPr>
          <w:rFonts w:ascii="方正小标宋简体" w:hAnsi="Times New Roman" w:eastAsia="方正小标宋简体" w:cs="Times New Roman"/>
          <w:bCs/>
          <w:sz w:val="36"/>
          <w:szCs w:val="36"/>
        </w:rPr>
      </w:pPr>
      <w:r>
        <w:rPr>
          <w:rFonts w:hint="eastAsia" w:ascii="方正小标宋简体" w:hAnsi="Times New Roman" w:eastAsia="方正小标宋简体" w:cs="Times New Roman"/>
          <w:bCs/>
          <w:sz w:val="36"/>
          <w:szCs w:val="36"/>
        </w:rPr>
        <w:t>目    录</w:t>
      </w:r>
    </w:p>
    <w:p>
      <w:pPr>
        <w:spacing w:line="360" w:lineRule="auto"/>
        <w:rPr>
          <w:rFonts w:ascii="仿宋_GB2312" w:hAnsi="Times New Roman" w:eastAsia="仿宋_GB2312" w:cs="Times New Roman"/>
          <w:sz w:val="32"/>
          <w:szCs w:val="24"/>
        </w:rPr>
      </w:pP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一</w:t>
      </w:r>
      <w:r>
        <w:rPr>
          <w:rFonts w:hint="eastAsia" w:ascii="仿宋_GB2312" w:hAnsi="仿宋" w:eastAsia="仿宋_GB2312" w:cs="Times New Roman"/>
          <w:sz w:val="32"/>
          <w:szCs w:val="32"/>
        </w:rPr>
        <w:t>、所在</w:t>
      </w:r>
      <w:r>
        <w:rPr>
          <w:rFonts w:ascii="仿宋_GB2312" w:hAnsi="仿宋" w:eastAsia="仿宋_GB2312" w:cs="Times New Roman"/>
          <w:sz w:val="32"/>
          <w:szCs w:val="32"/>
        </w:rPr>
        <w:t>高校基本情况</w:t>
      </w: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二</w:t>
      </w:r>
      <w:r>
        <w:rPr>
          <w:rFonts w:hint="eastAsia" w:ascii="仿宋_GB2312" w:hAnsi="仿宋" w:eastAsia="仿宋_GB2312" w:cs="Times New Roman"/>
          <w:sz w:val="32"/>
          <w:szCs w:val="32"/>
        </w:rPr>
        <w:t>、</w:t>
      </w:r>
      <w:r>
        <w:rPr>
          <w:rFonts w:ascii="仿宋_GB2312" w:hAnsi="仿宋" w:eastAsia="仿宋_GB2312" w:cs="Times New Roman"/>
          <w:sz w:val="32"/>
          <w:szCs w:val="32"/>
        </w:rPr>
        <w:t>报送专业情况</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1.专业基本情况</w:t>
      </w:r>
    </w:p>
    <w:p>
      <w:pPr>
        <w:spacing w:line="360" w:lineRule="auto"/>
        <w:ind w:firstLine="640" w:firstLineChars="200"/>
        <w:rPr>
          <w:rFonts w:ascii="仿宋_GB2312" w:hAnsi="仿宋" w:eastAsia="仿宋_GB2312" w:cs="Times New Roman"/>
          <w:bCs/>
          <w:spacing w:val="20"/>
          <w:sz w:val="32"/>
          <w:szCs w:val="32"/>
        </w:rPr>
      </w:pPr>
      <w:r>
        <w:rPr>
          <w:rFonts w:hint="eastAsia" w:ascii="仿宋_GB2312" w:hAnsi="仿宋" w:eastAsia="仿宋_GB2312" w:cs="Times New Roman"/>
          <w:sz w:val="32"/>
          <w:szCs w:val="32"/>
        </w:rPr>
        <w:t>2</w:t>
      </w:r>
      <w:r>
        <w:rPr>
          <w:rFonts w:hint="eastAsia" w:ascii="仿宋_GB2312" w:hAnsi="仿宋" w:eastAsia="仿宋_GB2312" w:cs="Times New Roman"/>
          <w:bCs/>
          <w:sz w:val="32"/>
          <w:szCs w:val="32"/>
        </w:rPr>
        <w:t>.专业负责人基本情况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3.立项建设以来本专业毕业生就业（升学）情况</w:t>
      </w:r>
    </w:p>
    <w:p>
      <w:pPr>
        <w:spacing w:line="360" w:lineRule="auto"/>
        <w:ind w:firstLine="592" w:firstLineChars="200"/>
        <w:rPr>
          <w:rFonts w:ascii="仿宋_GB2312" w:hAnsi="仿宋" w:eastAsia="仿宋_GB2312" w:cs="Times New Roman"/>
          <w:spacing w:val="-12"/>
          <w:sz w:val="32"/>
          <w:szCs w:val="32"/>
        </w:rPr>
      </w:pPr>
      <w:r>
        <w:rPr>
          <w:rFonts w:hint="eastAsia" w:ascii="仿宋_GB2312" w:hAnsi="仿宋" w:eastAsia="仿宋_GB2312" w:cs="Times New Roman"/>
          <w:spacing w:val="-12"/>
          <w:sz w:val="32"/>
          <w:szCs w:val="32"/>
        </w:rPr>
        <w:t>4.立项建设以来本专业获省部级及以上奖励和支持情况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5.专业定位、历史沿革和特色优势</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6.深化专业综合改革的主要措施和成效</w:t>
      </w:r>
    </w:p>
    <w:p>
      <w:pPr>
        <w:spacing w:line="360" w:lineRule="auto"/>
        <w:ind w:firstLine="592" w:firstLineChars="200"/>
        <w:rPr>
          <w:rFonts w:ascii="仿宋_GB2312" w:hAnsi="仿宋" w:eastAsia="仿宋_GB2312" w:cs="Times New Roman"/>
          <w:spacing w:val="-12"/>
          <w:sz w:val="32"/>
          <w:szCs w:val="32"/>
        </w:rPr>
      </w:pPr>
      <w:r>
        <w:rPr>
          <w:rFonts w:hint="eastAsia" w:ascii="仿宋_GB2312" w:hAnsi="仿宋" w:eastAsia="仿宋_GB2312" w:cs="Times New Roman"/>
          <w:spacing w:val="-12"/>
          <w:sz w:val="32"/>
          <w:szCs w:val="32"/>
        </w:rPr>
        <w:t>7.加强师资队伍和基层教学组织建设的主要举措</w:t>
      </w:r>
      <w:r>
        <w:rPr>
          <w:rFonts w:ascii="仿宋_GB2312" w:hAnsi="仿宋" w:eastAsia="仿宋_GB2312" w:cs="Times New Roman"/>
          <w:spacing w:val="-12"/>
          <w:sz w:val="32"/>
          <w:szCs w:val="32"/>
        </w:rPr>
        <w:t>及</w:t>
      </w:r>
      <w:r>
        <w:rPr>
          <w:rFonts w:hint="eastAsia" w:ascii="仿宋_GB2312" w:hAnsi="仿宋" w:eastAsia="仿宋_GB2312" w:cs="Times New Roman"/>
          <w:spacing w:val="-12"/>
          <w:sz w:val="32"/>
          <w:szCs w:val="32"/>
        </w:rPr>
        <w:t>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kern w:val="0"/>
          <w:sz w:val="32"/>
          <w:szCs w:val="32"/>
        </w:rPr>
        <w:t>8.加强专业教学质量保障体系建设的主要举措和成效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9.毕业生培养质量的跟踪调查结果和外部评价</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三、下一步推进专业建设和改革的主要思路及举措</w:t>
      </w:r>
    </w:p>
    <w:p>
      <w:pPr>
        <w:spacing w:line="360" w:lineRule="auto"/>
        <w:ind w:firstLine="640" w:firstLineChars="200"/>
        <w:rPr>
          <w:rFonts w:ascii="仿宋_GB2312" w:hAnsi="仿宋" w:eastAsia="仿宋_GB2312" w:cs="Times New Roman"/>
          <w:bCs/>
          <w:sz w:val="32"/>
          <w:szCs w:val="32"/>
        </w:rPr>
      </w:pPr>
    </w:p>
    <w:p>
      <w:pPr>
        <w:spacing w:line="360" w:lineRule="auto"/>
        <w:ind w:firstLine="640" w:firstLineChars="200"/>
        <w:rPr>
          <w:rFonts w:ascii="仿宋_GB2312" w:hAnsi="仿宋" w:eastAsia="仿宋_GB2312" w:cs="Times New Roman"/>
          <w:bCs/>
          <w:sz w:val="32"/>
          <w:szCs w:val="32"/>
        </w:rPr>
      </w:pPr>
    </w:p>
    <w:p>
      <w:pPr>
        <w:spacing w:line="360" w:lineRule="auto"/>
        <w:ind w:firstLine="640" w:firstLineChars="200"/>
        <w:rPr>
          <w:rFonts w:ascii="仿宋_GB2312" w:hAnsi="仿宋" w:eastAsia="仿宋_GB2312" w:cs="Times New Roman"/>
          <w:bCs/>
          <w:sz w:val="32"/>
          <w:szCs w:val="32"/>
        </w:rPr>
      </w:pP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注</w:t>
      </w:r>
      <w:r>
        <w:rPr>
          <w:rFonts w:ascii="仿宋_GB2312" w:hAnsi="仿宋" w:eastAsia="仿宋_GB2312" w:cs="Times New Roman"/>
          <w:bCs/>
          <w:sz w:val="32"/>
          <w:szCs w:val="32"/>
        </w:rPr>
        <w:t>:</w:t>
      </w:r>
      <w:r>
        <w:rPr>
          <w:rFonts w:hint="eastAsia" w:ascii="仿宋_GB2312" w:hAnsi="仿宋" w:eastAsia="仿宋_GB2312" w:cs="Times New Roman"/>
          <w:bCs/>
          <w:sz w:val="32"/>
          <w:szCs w:val="32"/>
        </w:rPr>
        <w:t>填写材料时间节点为自一流专业立项建设以来开始，至2</w:t>
      </w:r>
      <w:r>
        <w:rPr>
          <w:rFonts w:ascii="仿宋_GB2312" w:hAnsi="仿宋" w:eastAsia="仿宋_GB2312" w:cs="Times New Roman"/>
          <w:bCs/>
          <w:sz w:val="32"/>
          <w:szCs w:val="32"/>
        </w:rPr>
        <w:t>022</w:t>
      </w:r>
      <w:r>
        <w:rPr>
          <w:rFonts w:hint="eastAsia" w:ascii="仿宋_GB2312" w:hAnsi="仿宋" w:eastAsia="仿宋_GB2312" w:cs="Times New Roman"/>
          <w:bCs/>
          <w:sz w:val="32"/>
          <w:szCs w:val="32"/>
        </w:rPr>
        <w:t>年3月为止，若按年份计算为2</w:t>
      </w:r>
      <w:r>
        <w:rPr>
          <w:rFonts w:ascii="仿宋_GB2312" w:hAnsi="仿宋" w:eastAsia="仿宋_GB2312" w:cs="Times New Roman"/>
          <w:bCs/>
          <w:sz w:val="32"/>
          <w:szCs w:val="32"/>
        </w:rPr>
        <w:t>019</w:t>
      </w:r>
      <w:r>
        <w:rPr>
          <w:rFonts w:hint="eastAsia" w:ascii="仿宋_GB2312" w:hAnsi="仿宋" w:eastAsia="仿宋_GB2312" w:cs="Times New Roman"/>
          <w:bCs/>
          <w:sz w:val="32"/>
          <w:szCs w:val="32"/>
        </w:rPr>
        <w:t>年、2</w:t>
      </w:r>
      <w:r>
        <w:rPr>
          <w:rFonts w:ascii="仿宋_GB2312" w:hAnsi="仿宋" w:eastAsia="仿宋_GB2312" w:cs="Times New Roman"/>
          <w:bCs/>
          <w:sz w:val="32"/>
          <w:szCs w:val="32"/>
        </w:rPr>
        <w:t>020</w:t>
      </w:r>
      <w:r>
        <w:rPr>
          <w:rFonts w:hint="eastAsia" w:ascii="仿宋_GB2312" w:hAnsi="仿宋" w:eastAsia="仿宋_GB2312" w:cs="Times New Roman"/>
          <w:bCs/>
          <w:sz w:val="32"/>
          <w:szCs w:val="32"/>
        </w:rPr>
        <w:t>年、2</w:t>
      </w:r>
      <w:r>
        <w:rPr>
          <w:rFonts w:ascii="仿宋_GB2312" w:hAnsi="仿宋" w:eastAsia="仿宋_GB2312" w:cs="Times New Roman"/>
          <w:bCs/>
          <w:sz w:val="32"/>
          <w:szCs w:val="32"/>
        </w:rPr>
        <w:t>021</w:t>
      </w:r>
      <w:r>
        <w:rPr>
          <w:rFonts w:hint="eastAsia" w:ascii="仿宋_GB2312" w:hAnsi="仿宋" w:eastAsia="仿宋_GB2312" w:cs="Times New Roman"/>
          <w:bCs/>
          <w:sz w:val="32"/>
          <w:szCs w:val="32"/>
        </w:rPr>
        <w:t>年。</w:t>
      </w:r>
    </w:p>
    <w:p>
      <w:pPr>
        <w:rPr>
          <w:rFonts w:ascii="黑体" w:hAnsi="黑体" w:eastAsia="黑体" w:cs="Times New Roman"/>
          <w:sz w:val="32"/>
          <w:szCs w:val="32"/>
        </w:rPr>
      </w:pPr>
      <w:r>
        <w:rPr>
          <w:rFonts w:hint="eastAsia" w:ascii="仿宋_GB2312" w:hAnsi="黑体" w:eastAsia="仿宋_GB2312" w:cs="Times New Roman"/>
          <w:bCs/>
          <w:sz w:val="36"/>
          <w:szCs w:val="36"/>
        </w:rPr>
        <w:br w:type="page"/>
      </w:r>
      <w:r>
        <w:rPr>
          <w:rFonts w:hint="eastAsia" w:ascii="黑体" w:hAnsi="黑体" w:eastAsia="黑体" w:cs="Times New Roman"/>
          <w:sz w:val="32"/>
          <w:szCs w:val="32"/>
        </w:rPr>
        <w:t>一、所在高校基本情况</w:t>
      </w:r>
    </w:p>
    <w:tbl>
      <w:tblPr>
        <w:tblStyle w:val="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708"/>
        <w:gridCol w:w="423"/>
        <w:gridCol w:w="1200"/>
        <w:gridCol w:w="2404"/>
        <w:gridCol w:w="375"/>
        <w:gridCol w:w="11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学校名称</w:t>
            </w:r>
          </w:p>
        </w:tc>
        <w:tc>
          <w:tcPr>
            <w:tcW w:w="2331" w:type="dxa"/>
            <w:gridSpan w:val="3"/>
            <w:vAlign w:val="center"/>
          </w:tcPr>
          <w:p>
            <w:pPr>
              <w:spacing w:line="360" w:lineRule="auto"/>
              <w:jc w:val="center"/>
              <w:rPr>
                <w:rFonts w:ascii="Times New Roman" w:hAnsi="Times New Roman" w:eastAsia="仿宋_GB2312" w:cs="Times New Roman"/>
                <w:sz w:val="24"/>
                <w:szCs w:val="24"/>
              </w:rPr>
            </w:pPr>
          </w:p>
        </w:tc>
        <w:tc>
          <w:tcPr>
            <w:tcW w:w="2404"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学校代码</w:t>
            </w:r>
          </w:p>
        </w:tc>
        <w:tc>
          <w:tcPr>
            <w:tcW w:w="1651" w:type="dxa"/>
            <w:gridSpan w:val="3"/>
            <w:vAlign w:val="center"/>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Merge w:val="restart"/>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学校办学</w:t>
            </w:r>
          </w:p>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基本类型</w:t>
            </w:r>
          </w:p>
        </w:tc>
        <w:tc>
          <w:tcPr>
            <w:tcW w:w="6386" w:type="dxa"/>
            <w:gridSpan w:val="7"/>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□部委院校  □地方院校  □</w:t>
            </w:r>
            <w:r>
              <w:rPr>
                <w:rFonts w:hint="eastAsia" w:ascii="Times New Roman" w:hAnsi="Times New Roman" w:eastAsia="仿宋_GB2312" w:cs="Times New Roman"/>
                <w:sz w:val="24"/>
                <w:szCs w:val="24"/>
              </w:rPr>
              <w:t>部省</w:t>
            </w:r>
            <w:r>
              <w:rPr>
                <w:rFonts w:ascii="Times New Roman" w:hAnsi="Times New Roman" w:eastAsia="仿宋_GB2312" w:cs="Times New Roman"/>
                <w:sz w:val="24"/>
                <w:szCs w:val="24"/>
              </w:rPr>
              <w:t>合建高校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Merge w:val="continue"/>
          </w:tcPr>
          <w:p>
            <w:pPr>
              <w:spacing w:line="360" w:lineRule="auto"/>
              <w:rPr>
                <w:rFonts w:ascii="Times New Roman" w:hAnsi="Times New Roman" w:eastAsia="仿宋_GB2312" w:cs="Times New Roman"/>
                <w:sz w:val="24"/>
                <w:szCs w:val="24"/>
              </w:rPr>
            </w:pPr>
          </w:p>
        </w:tc>
        <w:tc>
          <w:tcPr>
            <w:tcW w:w="6386" w:type="dxa"/>
            <w:gridSpan w:val="7"/>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□公办  □民办  □中外合作办学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在校本科生总数</w:t>
            </w:r>
          </w:p>
        </w:tc>
        <w:tc>
          <w:tcPr>
            <w:tcW w:w="1131" w:type="dxa"/>
            <w:gridSpan w:val="2"/>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4094" w:type="dxa"/>
            <w:gridSpan w:val="4"/>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立项建设以来</w:t>
            </w:r>
            <w:r>
              <w:rPr>
                <w:rFonts w:ascii="Times New Roman" w:hAnsi="Times New Roman" w:eastAsia="仿宋_GB2312" w:cs="Times New Roman"/>
                <w:sz w:val="24"/>
                <w:szCs w:val="24"/>
              </w:rPr>
              <w:t>年均本科招生数</w:t>
            </w:r>
          </w:p>
        </w:tc>
        <w:tc>
          <w:tcPr>
            <w:tcW w:w="1161" w:type="dxa"/>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专任教师总数</w:t>
            </w:r>
          </w:p>
        </w:tc>
        <w:tc>
          <w:tcPr>
            <w:tcW w:w="1131" w:type="dxa"/>
            <w:gridSpan w:val="2"/>
            <w:vAlign w:val="center"/>
          </w:tcPr>
          <w:p>
            <w:pPr>
              <w:spacing w:line="32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4094" w:type="dxa"/>
            <w:gridSpan w:val="4"/>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专任教师中副教授及以上职称比例</w:t>
            </w:r>
          </w:p>
        </w:tc>
        <w:tc>
          <w:tcPr>
            <w:tcW w:w="1161" w:type="dxa"/>
            <w:vAlign w:val="center"/>
          </w:tcPr>
          <w:p>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生师比</w:t>
            </w:r>
          </w:p>
        </w:tc>
        <w:tc>
          <w:tcPr>
            <w:tcW w:w="1131" w:type="dxa"/>
            <w:gridSpan w:val="2"/>
            <w:vAlign w:val="center"/>
          </w:tcPr>
          <w:p>
            <w:pPr>
              <w:spacing w:line="320" w:lineRule="exact"/>
              <w:jc w:val="center"/>
              <w:rPr>
                <w:rFonts w:ascii="Times New Roman" w:hAnsi="Times New Roman" w:eastAsia="仿宋_GB2312" w:cs="Times New Roman"/>
                <w:sz w:val="24"/>
                <w:szCs w:val="24"/>
              </w:rPr>
            </w:pPr>
          </w:p>
        </w:tc>
        <w:tc>
          <w:tcPr>
            <w:tcW w:w="4094" w:type="dxa"/>
            <w:gridSpan w:val="4"/>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具有硕博士学位教师占专任教师比例</w:t>
            </w:r>
          </w:p>
        </w:tc>
        <w:tc>
          <w:tcPr>
            <w:tcW w:w="1161" w:type="dxa"/>
            <w:vAlign w:val="center"/>
          </w:tcPr>
          <w:p>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3" w:hRule="atLeast"/>
        </w:trPr>
        <w:tc>
          <w:tcPr>
            <w:tcW w:w="1973" w:type="dxa"/>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立项建设以来</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推进高水平本科建设整体情况</w:t>
            </w:r>
          </w:p>
        </w:tc>
        <w:tc>
          <w:tcPr>
            <w:tcW w:w="6386" w:type="dxa"/>
            <w:gridSpan w:val="7"/>
          </w:tcPr>
          <w:p>
            <w:pPr>
              <w:spacing w:line="360" w:lineRule="auto"/>
              <w:jc w:val="left"/>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落实</w:t>
            </w:r>
            <w:r>
              <w:rPr>
                <w:rFonts w:hint="eastAsia" w:ascii="仿宋" w:hAnsi="仿宋" w:eastAsia="仿宋" w:cs="Times New Roman"/>
                <w:sz w:val="24"/>
                <w:szCs w:val="24"/>
              </w:rPr>
              <w:t>“以本为本、四个回归”、推进“四新”建设、完善协同育人和实践教学机制、</w:t>
            </w:r>
            <w:r>
              <w:rPr>
                <w:rFonts w:ascii="仿宋" w:hAnsi="仿宋" w:eastAsia="仿宋" w:cs="Times New Roman"/>
                <w:sz w:val="24"/>
                <w:szCs w:val="24"/>
              </w:rPr>
              <w:t>培育以人才培养为中心的</w:t>
            </w:r>
            <w:r>
              <w:rPr>
                <w:rFonts w:hint="eastAsia" w:ascii="仿宋" w:hAnsi="仿宋" w:eastAsia="仿宋" w:cs="Times New Roman"/>
                <w:sz w:val="24"/>
                <w:szCs w:val="24"/>
              </w:rPr>
              <w:t>质量文化等</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1200字以内</w:t>
            </w:r>
            <w:r>
              <w:rPr>
                <w:rFonts w:hint="eastAsia" w:ascii="仿宋" w:hAnsi="仿宋" w:eastAsia="仿宋" w:cs="Times New Roman"/>
                <w:sz w:val="24"/>
                <w:szCs w:val="24"/>
              </w:rPr>
              <w:t>）</w:t>
            </w:r>
          </w:p>
          <w:p>
            <w:pPr>
              <w:spacing w:line="360" w:lineRule="auto"/>
              <w:ind w:firstLine="480" w:firstLineChars="20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973" w:type="dxa"/>
            <w:vMerge w:val="restart"/>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立项建设以来</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学校关于本科</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人才培养的重要</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政策文件</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w:t>
            </w:r>
            <w:r>
              <w:rPr>
                <w:rFonts w:ascii="Times New Roman" w:hAnsi="Times New Roman" w:eastAsia="仿宋_GB2312" w:cs="Times New Roman"/>
                <w:sz w:val="24"/>
                <w:szCs w:val="24"/>
              </w:rPr>
              <w:t>5项</w:t>
            </w:r>
            <w:r>
              <w:rPr>
                <w:rFonts w:hint="eastAsia" w:ascii="Times New Roman" w:hAnsi="Times New Roman" w:eastAsia="仿宋_GB2312" w:cs="Times New Roman"/>
                <w:sz w:val="24"/>
                <w:szCs w:val="24"/>
              </w:rPr>
              <w:t>）</w:t>
            </w: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4402" w:type="dxa"/>
            <w:gridSpan w:val="4"/>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文件名称</w:t>
            </w:r>
          </w:p>
        </w:tc>
        <w:tc>
          <w:tcPr>
            <w:tcW w:w="1276" w:type="dxa"/>
            <w:gridSpan w:val="2"/>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印发时间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4402" w:type="dxa"/>
            <w:gridSpan w:val="4"/>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4402" w:type="dxa"/>
            <w:gridSpan w:val="4"/>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仿宋_GB2312" w:hAnsi="Times New Roman" w:eastAsia="仿宋_GB2312" w:cs="Times New Roman"/>
                <w:szCs w:val="24"/>
              </w:rPr>
              <w:t>…</w:t>
            </w:r>
          </w:p>
        </w:tc>
        <w:tc>
          <w:tcPr>
            <w:tcW w:w="4402" w:type="dxa"/>
            <w:gridSpan w:val="4"/>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bl>
    <w:p>
      <w:pPr>
        <w:rPr>
          <w:rFonts w:ascii="黑体" w:hAnsi="黑体" w:eastAsia="黑体" w:cs="Times New Roman"/>
          <w:bCs/>
          <w:sz w:val="32"/>
          <w:szCs w:val="32"/>
        </w:rPr>
      </w:pPr>
      <w:r>
        <w:rPr>
          <w:rFonts w:ascii="黑体" w:hAnsi="黑体" w:eastAsia="黑体" w:cs="Times New Roman"/>
          <w:sz w:val="36"/>
          <w:szCs w:val="36"/>
        </w:rPr>
        <w:br w:type="page"/>
      </w:r>
      <w:r>
        <w:rPr>
          <w:rFonts w:hint="eastAsia" w:ascii="黑体" w:hAnsi="黑体" w:eastAsia="黑体" w:cs="Times New Roman"/>
          <w:sz w:val="32"/>
          <w:szCs w:val="32"/>
        </w:rPr>
        <w:t>二、</w:t>
      </w:r>
      <w:r>
        <w:rPr>
          <w:rFonts w:hint="eastAsia" w:ascii="黑体" w:hAnsi="黑体" w:eastAsia="黑体" w:cs="Times New Roman"/>
          <w:bCs/>
          <w:sz w:val="32"/>
          <w:szCs w:val="32"/>
        </w:rPr>
        <w:t>自评专业情况</w:t>
      </w:r>
    </w:p>
    <w:p>
      <w:pPr>
        <w:rPr>
          <w:rFonts w:ascii="楷体" w:hAnsi="楷体" w:eastAsia="楷体" w:cs="Times New Roman"/>
          <w:b/>
          <w:sz w:val="32"/>
          <w:szCs w:val="32"/>
        </w:rPr>
      </w:pPr>
      <w:r>
        <w:rPr>
          <w:rFonts w:hint="eastAsia" w:ascii="楷体" w:hAnsi="楷体" w:eastAsia="楷体" w:cs="Times New Roman"/>
          <w:b/>
          <w:sz w:val="32"/>
          <w:szCs w:val="32"/>
        </w:rPr>
        <w:t>1.专业基本情况</w:t>
      </w:r>
    </w:p>
    <w:tbl>
      <w:tblPr>
        <w:tblStyle w:val="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735"/>
        <w:gridCol w:w="2453"/>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专业名称</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专业代码</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修业年限</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学位授予门类</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w:t>
            </w:r>
            <w:r>
              <w:rPr>
                <w:rFonts w:ascii="Times New Roman" w:hAnsi="Times New Roman" w:eastAsia="仿宋_GB2312" w:cs="Times New Roman"/>
                <w:sz w:val="24"/>
                <w:szCs w:val="24"/>
              </w:rPr>
              <w:t>设立</w:t>
            </w:r>
            <w:r>
              <w:rPr>
                <w:rFonts w:hint="eastAsia" w:ascii="Times New Roman" w:hAnsi="Times New Roman" w:eastAsia="仿宋_GB2312" w:cs="Times New Roman"/>
                <w:sz w:val="24"/>
                <w:szCs w:val="24"/>
              </w:rPr>
              <w:t>时间</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所在院系名称</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专业总学分</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专业总学时</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实践教学环节学分占总学分比例</w:t>
            </w:r>
          </w:p>
        </w:tc>
        <w:tc>
          <w:tcPr>
            <w:tcW w:w="4394" w:type="dxa"/>
            <w:gridSpan w:val="2"/>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本专业教授给本科生上课的比例</w:t>
            </w:r>
          </w:p>
        </w:tc>
        <w:tc>
          <w:tcPr>
            <w:tcW w:w="4394" w:type="dxa"/>
            <w:gridSpan w:val="2"/>
            <w:vAlign w:val="center"/>
          </w:tcPr>
          <w:p>
            <w:pPr>
              <w:jc w:val="center"/>
              <w:rPr>
                <w:rFonts w:ascii="Times New Roman" w:hAnsi="Times New Roman" w:eastAsia="仿宋_GB2312" w:cs="Times New Roman"/>
                <w:sz w:val="24"/>
                <w:szCs w:val="24"/>
              </w:rPr>
            </w:pPr>
          </w:p>
        </w:tc>
      </w:tr>
    </w:tbl>
    <w:p>
      <w:pPr>
        <w:rPr>
          <w:rFonts w:ascii="仿宋" w:hAnsi="仿宋" w:eastAsia="仿宋" w:cs="Times New Roman"/>
          <w:sz w:val="24"/>
          <w:szCs w:val="24"/>
        </w:rPr>
      </w:pPr>
      <w:r>
        <w:rPr>
          <w:rFonts w:ascii="仿宋" w:hAnsi="仿宋" w:eastAsia="仿宋" w:cs="Times New Roman"/>
          <w:sz w:val="24"/>
          <w:szCs w:val="24"/>
        </w:rPr>
        <w:t>注</w:t>
      </w:r>
      <w:r>
        <w:rPr>
          <w:rFonts w:hint="eastAsia" w:ascii="仿宋" w:hAnsi="仿宋" w:eastAsia="仿宋" w:cs="Times New Roman"/>
          <w:sz w:val="24"/>
          <w:szCs w:val="24"/>
        </w:rPr>
        <w:t>：以上数据填报口径为2</w:t>
      </w:r>
      <w:r>
        <w:rPr>
          <w:rFonts w:ascii="仿宋" w:hAnsi="仿宋" w:eastAsia="仿宋" w:cs="Times New Roman"/>
          <w:sz w:val="24"/>
          <w:szCs w:val="24"/>
        </w:rPr>
        <w:t>0</w:t>
      </w:r>
      <w:r>
        <w:rPr>
          <w:rFonts w:hint="eastAsia" w:ascii="仿宋" w:hAnsi="仿宋" w:eastAsia="仿宋" w:cs="Times New Roman"/>
          <w:sz w:val="24"/>
          <w:szCs w:val="24"/>
        </w:rPr>
        <w:t>20-</w:t>
      </w:r>
      <w:r>
        <w:rPr>
          <w:rFonts w:ascii="仿宋" w:hAnsi="仿宋" w:eastAsia="仿宋" w:cs="Times New Roman"/>
          <w:sz w:val="24"/>
          <w:szCs w:val="24"/>
        </w:rPr>
        <w:t>20</w:t>
      </w:r>
      <w:r>
        <w:rPr>
          <w:rFonts w:hint="eastAsia" w:ascii="仿宋" w:hAnsi="仿宋" w:eastAsia="仿宋" w:cs="Times New Roman"/>
          <w:sz w:val="24"/>
          <w:szCs w:val="24"/>
        </w:rPr>
        <w:t>21</w:t>
      </w:r>
      <w:r>
        <w:rPr>
          <w:rFonts w:ascii="仿宋" w:hAnsi="仿宋" w:eastAsia="仿宋" w:cs="Times New Roman"/>
          <w:sz w:val="24"/>
          <w:szCs w:val="24"/>
        </w:rPr>
        <w:t>学年数据</w:t>
      </w:r>
      <w:r>
        <w:rPr>
          <w:rFonts w:hint="eastAsia" w:ascii="仿宋" w:hAnsi="仿宋" w:eastAsia="仿宋" w:cs="Times New Roman"/>
          <w:sz w:val="24"/>
          <w:szCs w:val="24"/>
        </w:rPr>
        <w:t>。</w:t>
      </w:r>
    </w:p>
    <w:p>
      <w:pPr>
        <w:rPr>
          <w:rFonts w:ascii="楷体" w:hAnsi="楷体" w:eastAsia="楷体" w:cs="Times New Roman"/>
          <w:b/>
          <w:sz w:val="32"/>
          <w:szCs w:val="32"/>
        </w:rPr>
      </w:pPr>
      <w:r>
        <w:rPr>
          <w:rFonts w:hint="eastAsia" w:ascii="楷体" w:hAnsi="楷体" w:eastAsia="楷体" w:cs="Times New Roman"/>
          <w:b/>
          <w:sz w:val="32"/>
          <w:szCs w:val="32"/>
        </w:rPr>
        <w:t>2.专业负责人基本情况</w:t>
      </w:r>
    </w:p>
    <w:tbl>
      <w:tblPr>
        <w:tblStyle w:val="5"/>
        <w:tblW w:w="84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1595"/>
        <w:gridCol w:w="1311"/>
        <w:gridCol w:w="727"/>
        <w:gridCol w:w="1747"/>
        <w:gridCol w:w="727"/>
        <w:gridCol w:w="806"/>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3"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1595" w:type="dxa"/>
            <w:vMerge w:val="restart"/>
            <w:vAlign w:val="center"/>
          </w:tcPr>
          <w:p>
            <w:pPr>
              <w:jc w:val="center"/>
              <w:rPr>
                <w:rFonts w:ascii="Times New Roman" w:hAnsi="Times New Roman" w:eastAsia="仿宋_GB2312" w:cs="Times New Roman"/>
                <w:sz w:val="24"/>
                <w:szCs w:val="24"/>
              </w:rPr>
            </w:pPr>
          </w:p>
        </w:tc>
        <w:tc>
          <w:tcPr>
            <w:tcW w:w="131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727" w:type="dxa"/>
            <w:vAlign w:val="center"/>
          </w:tcPr>
          <w:p>
            <w:pPr>
              <w:jc w:val="center"/>
              <w:rPr>
                <w:rFonts w:ascii="Times New Roman" w:hAnsi="Times New Roman" w:eastAsia="仿宋_GB2312" w:cs="Times New Roman"/>
                <w:sz w:val="24"/>
                <w:szCs w:val="24"/>
              </w:rPr>
            </w:pPr>
          </w:p>
        </w:tc>
        <w:tc>
          <w:tcPr>
            <w:tcW w:w="174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727" w:type="dxa"/>
            <w:vAlign w:val="center"/>
          </w:tcPr>
          <w:p>
            <w:pPr>
              <w:jc w:val="center"/>
              <w:rPr>
                <w:rFonts w:ascii="Times New Roman" w:hAnsi="Times New Roman" w:eastAsia="仿宋_GB2312" w:cs="Times New Roman"/>
                <w:sz w:val="24"/>
                <w:szCs w:val="24"/>
              </w:rPr>
            </w:pPr>
          </w:p>
        </w:tc>
        <w:tc>
          <w:tcPr>
            <w:tcW w:w="806"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804"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3" w:type="dxa"/>
            <w:vMerge w:val="continue"/>
            <w:vAlign w:val="center"/>
          </w:tcPr>
          <w:p>
            <w:pPr>
              <w:jc w:val="center"/>
              <w:rPr>
                <w:rFonts w:ascii="Times New Roman" w:hAnsi="Times New Roman" w:eastAsia="仿宋_GB2312" w:cs="Times New Roman"/>
                <w:sz w:val="24"/>
                <w:szCs w:val="24"/>
              </w:rPr>
            </w:pPr>
          </w:p>
        </w:tc>
        <w:tc>
          <w:tcPr>
            <w:tcW w:w="1595" w:type="dxa"/>
            <w:vMerge w:val="continue"/>
            <w:vAlign w:val="center"/>
          </w:tcPr>
          <w:p>
            <w:pPr>
              <w:jc w:val="center"/>
              <w:rPr>
                <w:rFonts w:ascii="Times New Roman" w:hAnsi="Times New Roman" w:eastAsia="仿宋_GB2312" w:cs="Times New Roman"/>
                <w:sz w:val="24"/>
                <w:szCs w:val="24"/>
              </w:rPr>
            </w:pPr>
          </w:p>
        </w:tc>
        <w:tc>
          <w:tcPr>
            <w:tcW w:w="131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727" w:type="dxa"/>
            <w:vAlign w:val="center"/>
          </w:tcPr>
          <w:p>
            <w:pPr>
              <w:jc w:val="center"/>
              <w:rPr>
                <w:rFonts w:ascii="Times New Roman" w:hAnsi="Times New Roman" w:eastAsia="仿宋_GB2312" w:cs="Times New Roman"/>
                <w:sz w:val="24"/>
                <w:szCs w:val="24"/>
              </w:rPr>
            </w:pPr>
          </w:p>
        </w:tc>
        <w:tc>
          <w:tcPr>
            <w:tcW w:w="174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727" w:type="dxa"/>
            <w:vAlign w:val="center"/>
          </w:tcPr>
          <w:p>
            <w:pPr>
              <w:jc w:val="center"/>
              <w:rPr>
                <w:rFonts w:ascii="Times New Roman" w:hAnsi="Times New Roman" w:eastAsia="仿宋_GB2312" w:cs="Times New Roman"/>
                <w:sz w:val="24"/>
                <w:szCs w:val="24"/>
              </w:rPr>
            </w:pPr>
          </w:p>
        </w:tc>
        <w:tc>
          <w:tcPr>
            <w:tcW w:w="806"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w:t>
            </w:r>
          </w:p>
        </w:tc>
        <w:tc>
          <w:tcPr>
            <w:tcW w:w="804"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1" w:hRule="atLeast"/>
          <w:jc w:val="center"/>
        </w:trPr>
        <w:tc>
          <w:tcPr>
            <w:tcW w:w="2328" w:type="dxa"/>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6122" w:type="dxa"/>
            <w:gridSpan w:val="6"/>
          </w:tcPr>
          <w:p>
            <w:pPr>
              <w:ind w:firstLine="480" w:firstLineChars="200"/>
              <w:rPr>
                <w:rFonts w:ascii="Times New Roman" w:hAnsi="Times New Roman" w:eastAsia="仿宋_GB2312" w:cs="Times New Roman"/>
                <w:sz w:val="24"/>
                <w:szCs w:val="24"/>
              </w:rPr>
            </w:pPr>
          </w:p>
        </w:tc>
      </w:tr>
    </w:tbl>
    <w:p>
      <w:pPr>
        <w:rPr>
          <w:rFonts w:ascii="楷体" w:hAnsi="楷体" w:eastAsia="楷体" w:cs="宋体"/>
          <w:b/>
          <w:kern w:val="0"/>
          <w:sz w:val="32"/>
          <w:szCs w:val="32"/>
        </w:rPr>
      </w:pPr>
      <w:r>
        <w:rPr>
          <w:rFonts w:hint="eastAsia" w:ascii="楷体" w:hAnsi="楷体" w:eastAsia="楷体" w:cs="宋体"/>
          <w:b/>
          <w:kern w:val="0"/>
          <w:sz w:val="32"/>
          <w:szCs w:val="32"/>
        </w:rPr>
        <w:t>3.立项建设以来本专业毕业生就业（升学）情况</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097"/>
        <w:gridCol w:w="1319"/>
        <w:gridCol w:w="1583"/>
        <w:gridCol w:w="1583"/>
        <w:gridCol w:w="1319"/>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1097"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年份</w:t>
            </w:r>
          </w:p>
        </w:tc>
        <w:tc>
          <w:tcPr>
            <w:tcW w:w="1319"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毕业生</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583"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境内升学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583"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境外升学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319"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就业人数</w:t>
            </w:r>
          </w:p>
        </w:tc>
        <w:tc>
          <w:tcPr>
            <w:tcW w:w="16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自主创业</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1097"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w:t>
            </w:r>
            <w:r>
              <w:rPr>
                <w:rFonts w:ascii="Times New Roman" w:hAnsi="Times New Roman" w:eastAsia="仿宋_GB2312" w:cs="Times New Roman"/>
                <w:sz w:val="24"/>
                <w:szCs w:val="24"/>
              </w:rPr>
              <w:t>19</w:t>
            </w:r>
            <w:r>
              <w:rPr>
                <w:rFonts w:hint="eastAsia" w:ascii="Times New Roman" w:hAnsi="Times New Roman" w:eastAsia="仿宋_GB2312" w:cs="Times New Roman"/>
                <w:sz w:val="24"/>
                <w:szCs w:val="24"/>
              </w:rPr>
              <w:t>年</w:t>
            </w: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319" w:type="dxa"/>
            <w:shd w:val="clear" w:color="auto" w:fill="auto"/>
            <w:noWrap/>
            <w:vAlign w:val="center"/>
          </w:tcPr>
          <w:p>
            <w:pPr>
              <w:jc w:val="center"/>
              <w:rPr>
                <w:rFonts w:ascii="Times New Roman" w:hAnsi="Times New Roman" w:eastAsia="仿宋_GB2312" w:cs="Times New Roman"/>
                <w:sz w:val="24"/>
                <w:szCs w:val="24"/>
              </w:rPr>
            </w:pPr>
          </w:p>
        </w:tc>
        <w:tc>
          <w:tcPr>
            <w:tcW w:w="162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1097"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2020年</w:t>
            </w: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319" w:type="dxa"/>
            <w:shd w:val="clear" w:color="auto" w:fill="auto"/>
            <w:noWrap/>
            <w:vAlign w:val="center"/>
          </w:tcPr>
          <w:p>
            <w:pPr>
              <w:jc w:val="center"/>
              <w:rPr>
                <w:rFonts w:ascii="Times New Roman" w:hAnsi="Times New Roman" w:eastAsia="仿宋_GB2312" w:cs="Times New Roman"/>
                <w:sz w:val="24"/>
                <w:szCs w:val="24"/>
              </w:rPr>
            </w:pPr>
          </w:p>
        </w:tc>
        <w:tc>
          <w:tcPr>
            <w:tcW w:w="162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7" w:hRule="atLeast"/>
          <w:jc w:val="center"/>
        </w:trPr>
        <w:tc>
          <w:tcPr>
            <w:tcW w:w="1097"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w:t>
            </w:r>
            <w:r>
              <w:rPr>
                <w:rFonts w:ascii="Times New Roman" w:hAnsi="Times New Roman" w:eastAsia="仿宋_GB2312" w:cs="Times New Roman"/>
                <w:sz w:val="24"/>
                <w:szCs w:val="24"/>
              </w:rPr>
              <w:t>21</w:t>
            </w:r>
            <w:r>
              <w:rPr>
                <w:rFonts w:hint="eastAsia" w:ascii="Times New Roman" w:hAnsi="Times New Roman" w:eastAsia="仿宋_GB2312" w:cs="Times New Roman"/>
                <w:sz w:val="24"/>
                <w:szCs w:val="24"/>
              </w:rPr>
              <w:t>年</w:t>
            </w: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319" w:type="dxa"/>
            <w:shd w:val="clear" w:color="auto" w:fill="auto"/>
            <w:noWrap/>
            <w:vAlign w:val="center"/>
          </w:tcPr>
          <w:p>
            <w:pPr>
              <w:jc w:val="center"/>
              <w:rPr>
                <w:rFonts w:ascii="Times New Roman" w:hAnsi="Times New Roman" w:eastAsia="仿宋_GB2312" w:cs="Times New Roman"/>
                <w:sz w:val="24"/>
                <w:szCs w:val="24"/>
              </w:rPr>
            </w:pPr>
          </w:p>
        </w:tc>
        <w:tc>
          <w:tcPr>
            <w:tcW w:w="1621" w:type="dxa"/>
            <w:vAlign w:val="center"/>
          </w:tcPr>
          <w:p>
            <w:pPr>
              <w:jc w:val="center"/>
              <w:rPr>
                <w:rFonts w:ascii="Times New Roman" w:hAnsi="Times New Roman" w:eastAsia="仿宋_GB2312" w:cs="Times New Roman"/>
                <w:sz w:val="24"/>
                <w:szCs w:val="24"/>
              </w:rPr>
            </w:pPr>
          </w:p>
        </w:tc>
      </w:tr>
    </w:tbl>
    <w:p>
      <w:pPr>
        <w:jc w:val="left"/>
        <w:rPr>
          <w:rFonts w:ascii="楷体" w:hAnsi="楷体" w:eastAsia="楷体" w:cs="宋体"/>
          <w:b/>
          <w:kern w:val="0"/>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jc w:val="left"/>
        <w:rPr>
          <w:rFonts w:ascii="Times New Roman" w:hAnsi="Times New Roman" w:eastAsia="宋体" w:cs="Times New Roman"/>
          <w:szCs w:val="24"/>
        </w:rPr>
      </w:pPr>
      <w:r>
        <w:rPr>
          <w:rFonts w:hint="eastAsia" w:ascii="楷体" w:hAnsi="楷体" w:eastAsia="楷体" w:cs="宋体"/>
          <w:b/>
          <w:kern w:val="0"/>
          <w:sz w:val="32"/>
          <w:szCs w:val="32"/>
        </w:rPr>
        <w:t>4.立项建设以来本专业</w:t>
      </w:r>
      <w:r>
        <w:rPr>
          <w:rFonts w:hint="eastAsia" w:ascii="楷体" w:hAnsi="楷体" w:eastAsia="楷体" w:cs="Times New Roman"/>
          <w:b/>
          <w:sz w:val="32"/>
          <w:szCs w:val="32"/>
        </w:rPr>
        <w:t>获省部级及以上奖励和支持情况</w:t>
      </w:r>
    </w:p>
    <w:tbl>
      <w:tblPr>
        <w:tblStyle w:val="5"/>
        <w:tblW w:w="14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484"/>
        <w:gridCol w:w="537"/>
        <w:gridCol w:w="4950"/>
        <w:gridCol w:w="2550"/>
        <w:gridCol w:w="990"/>
        <w:gridCol w:w="1324"/>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tblHeader/>
          <w:jc w:val="center"/>
        </w:trPr>
        <w:tc>
          <w:tcPr>
            <w:tcW w:w="1484" w:type="dxa"/>
            <w:vAlign w:val="center"/>
          </w:tcPr>
          <w:p>
            <w:pPr>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类别</w:t>
            </w:r>
          </w:p>
        </w:tc>
        <w:tc>
          <w:tcPr>
            <w:tcW w:w="537" w:type="dxa"/>
            <w:vAlign w:val="center"/>
          </w:tcPr>
          <w:p>
            <w:pPr>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序号</w:t>
            </w:r>
          </w:p>
        </w:tc>
        <w:tc>
          <w:tcPr>
            <w:tcW w:w="4950" w:type="dxa"/>
            <w:vAlign w:val="center"/>
          </w:tcPr>
          <w:p>
            <w:pPr>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项目名称</w:t>
            </w:r>
          </w:p>
        </w:tc>
        <w:tc>
          <w:tcPr>
            <w:tcW w:w="2550" w:type="dxa"/>
            <w:vAlign w:val="center"/>
          </w:tcPr>
          <w:p>
            <w:pPr>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所获奖励或支持名称</w:t>
            </w:r>
          </w:p>
        </w:tc>
        <w:tc>
          <w:tcPr>
            <w:tcW w:w="990" w:type="dxa"/>
            <w:vAlign w:val="center"/>
          </w:tcPr>
          <w:p>
            <w:pPr>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时间</w:t>
            </w:r>
          </w:p>
        </w:tc>
        <w:tc>
          <w:tcPr>
            <w:tcW w:w="1324" w:type="dxa"/>
            <w:vAlign w:val="center"/>
          </w:tcPr>
          <w:p>
            <w:pPr>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等级</w:t>
            </w:r>
          </w:p>
        </w:tc>
        <w:tc>
          <w:tcPr>
            <w:tcW w:w="2799" w:type="dxa"/>
            <w:vAlign w:val="center"/>
          </w:tcPr>
          <w:p>
            <w:pPr>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restart"/>
            <w:vAlign w:val="center"/>
          </w:tcPr>
          <w:p>
            <w:pPr>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教学成果奖</w:t>
            </w:r>
          </w:p>
        </w:tc>
        <w:tc>
          <w:tcPr>
            <w:tcW w:w="537"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1</w:t>
            </w:r>
          </w:p>
        </w:tc>
        <w:tc>
          <w:tcPr>
            <w:tcW w:w="4950" w:type="dxa"/>
            <w:vAlign w:val="center"/>
          </w:tcPr>
          <w:p>
            <w:pPr>
              <w:jc w:val="center"/>
              <w:rPr>
                <w:rFonts w:ascii="Times New Roman" w:hAnsi="Times New Roman" w:eastAsia="仿宋_GB2312" w:cs="Times New Roman"/>
                <w:szCs w:val="21"/>
              </w:rPr>
            </w:pPr>
          </w:p>
        </w:tc>
        <w:tc>
          <w:tcPr>
            <w:tcW w:w="2550" w:type="dxa"/>
            <w:vAlign w:val="center"/>
          </w:tcPr>
          <w:p>
            <w:pPr>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continue"/>
            <w:vAlign w:val="center"/>
          </w:tcPr>
          <w:p>
            <w:pPr>
              <w:jc w:val="center"/>
              <w:rPr>
                <w:rFonts w:ascii="Times New Roman" w:hAnsi="Times New Roman" w:eastAsia="仿宋_GB2312" w:cs="Times New Roman"/>
                <w:b/>
                <w:bCs/>
                <w:szCs w:val="21"/>
              </w:rPr>
            </w:pPr>
          </w:p>
        </w:tc>
        <w:tc>
          <w:tcPr>
            <w:tcW w:w="537"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2</w:t>
            </w:r>
          </w:p>
        </w:tc>
        <w:tc>
          <w:tcPr>
            <w:tcW w:w="4950" w:type="dxa"/>
            <w:vAlign w:val="center"/>
          </w:tcPr>
          <w:p>
            <w:pPr>
              <w:jc w:val="center"/>
              <w:rPr>
                <w:rFonts w:ascii="Times New Roman" w:hAnsi="Times New Roman" w:eastAsia="仿宋_GB2312" w:cs="Times New Roman"/>
                <w:szCs w:val="21"/>
              </w:rPr>
            </w:pPr>
          </w:p>
        </w:tc>
        <w:tc>
          <w:tcPr>
            <w:tcW w:w="2550" w:type="dxa"/>
            <w:vAlign w:val="center"/>
          </w:tcPr>
          <w:p>
            <w:pPr>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continue"/>
            <w:vAlign w:val="center"/>
          </w:tcPr>
          <w:p>
            <w:pPr>
              <w:jc w:val="center"/>
              <w:rPr>
                <w:rFonts w:ascii="Times New Roman" w:hAnsi="Times New Roman" w:eastAsia="仿宋_GB2312" w:cs="Times New Roman"/>
                <w:b/>
                <w:bCs/>
                <w:szCs w:val="21"/>
              </w:rPr>
            </w:pPr>
          </w:p>
        </w:tc>
        <w:tc>
          <w:tcPr>
            <w:tcW w:w="537"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p>
        </w:tc>
        <w:tc>
          <w:tcPr>
            <w:tcW w:w="4950" w:type="dxa"/>
            <w:vAlign w:val="center"/>
          </w:tcPr>
          <w:p>
            <w:pPr>
              <w:jc w:val="center"/>
              <w:rPr>
                <w:rFonts w:ascii="Times New Roman" w:hAnsi="Times New Roman" w:eastAsia="仿宋_GB2312" w:cs="Times New Roman"/>
                <w:szCs w:val="21"/>
              </w:rPr>
            </w:pPr>
          </w:p>
        </w:tc>
        <w:tc>
          <w:tcPr>
            <w:tcW w:w="2550" w:type="dxa"/>
            <w:vAlign w:val="center"/>
          </w:tcPr>
          <w:p>
            <w:pPr>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restart"/>
            <w:vAlign w:val="center"/>
          </w:tcPr>
          <w:p>
            <w:pPr>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教学名师与</w:t>
            </w:r>
          </w:p>
          <w:p>
            <w:pPr>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教学团队</w:t>
            </w:r>
          </w:p>
        </w:tc>
        <w:tc>
          <w:tcPr>
            <w:tcW w:w="537" w:type="dxa"/>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1</w:t>
            </w:r>
          </w:p>
        </w:tc>
        <w:tc>
          <w:tcPr>
            <w:tcW w:w="4950" w:type="dxa"/>
            <w:vAlign w:val="center"/>
          </w:tcPr>
          <w:p>
            <w:pPr>
              <w:widowControl/>
              <w:jc w:val="center"/>
              <w:rPr>
                <w:rFonts w:ascii="Times New Roman" w:hAnsi="Times New Roman" w:eastAsia="仿宋_GB2312" w:cs="Times New Roman"/>
                <w:szCs w:val="21"/>
              </w:rPr>
            </w:pPr>
          </w:p>
        </w:tc>
        <w:tc>
          <w:tcPr>
            <w:tcW w:w="2550" w:type="dxa"/>
            <w:vAlign w:val="center"/>
          </w:tcPr>
          <w:p>
            <w:pPr>
              <w:widowControl/>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continue"/>
            <w:vAlign w:val="center"/>
          </w:tcPr>
          <w:p>
            <w:pPr>
              <w:jc w:val="center"/>
              <w:rPr>
                <w:rFonts w:ascii="Times New Roman" w:hAnsi="Times New Roman" w:eastAsia="仿宋_GB2312" w:cs="Times New Roman"/>
                <w:b/>
                <w:bCs/>
                <w:szCs w:val="21"/>
              </w:rPr>
            </w:pPr>
          </w:p>
        </w:tc>
        <w:tc>
          <w:tcPr>
            <w:tcW w:w="537" w:type="dxa"/>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2</w:t>
            </w:r>
          </w:p>
        </w:tc>
        <w:tc>
          <w:tcPr>
            <w:tcW w:w="4950" w:type="dxa"/>
            <w:vAlign w:val="center"/>
          </w:tcPr>
          <w:p>
            <w:pPr>
              <w:widowControl/>
              <w:jc w:val="center"/>
              <w:rPr>
                <w:rFonts w:ascii="Times New Roman" w:hAnsi="Times New Roman" w:eastAsia="仿宋_GB2312" w:cs="Times New Roman"/>
                <w:szCs w:val="21"/>
              </w:rPr>
            </w:pPr>
          </w:p>
        </w:tc>
        <w:tc>
          <w:tcPr>
            <w:tcW w:w="2550" w:type="dxa"/>
            <w:vAlign w:val="center"/>
          </w:tcPr>
          <w:p>
            <w:pPr>
              <w:widowControl/>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continue"/>
            <w:vAlign w:val="center"/>
          </w:tcPr>
          <w:p>
            <w:pPr>
              <w:jc w:val="center"/>
              <w:rPr>
                <w:rFonts w:ascii="Times New Roman" w:hAnsi="Times New Roman" w:eastAsia="仿宋_GB2312" w:cs="Times New Roman"/>
                <w:b/>
                <w:bCs/>
                <w:szCs w:val="21"/>
              </w:rPr>
            </w:pPr>
          </w:p>
        </w:tc>
        <w:tc>
          <w:tcPr>
            <w:tcW w:w="537" w:type="dxa"/>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p>
        </w:tc>
        <w:tc>
          <w:tcPr>
            <w:tcW w:w="4950" w:type="dxa"/>
            <w:vAlign w:val="center"/>
          </w:tcPr>
          <w:p>
            <w:pPr>
              <w:widowControl/>
              <w:jc w:val="center"/>
              <w:rPr>
                <w:rFonts w:ascii="Times New Roman" w:hAnsi="Times New Roman" w:eastAsia="仿宋_GB2312" w:cs="Times New Roman"/>
                <w:szCs w:val="21"/>
              </w:rPr>
            </w:pPr>
          </w:p>
        </w:tc>
        <w:tc>
          <w:tcPr>
            <w:tcW w:w="2550" w:type="dxa"/>
            <w:vAlign w:val="center"/>
          </w:tcPr>
          <w:p>
            <w:pPr>
              <w:widowControl/>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restart"/>
            <w:vAlign w:val="center"/>
          </w:tcPr>
          <w:p>
            <w:pPr>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专业建设</w:t>
            </w:r>
          </w:p>
        </w:tc>
        <w:tc>
          <w:tcPr>
            <w:tcW w:w="537" w:type="dxa"/>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1</w:t>
            </w:r>
          </w:p>
        </w:tc>
        <w:tc>
          <w:tcPr>
            <w:tcW w:w="4950" w:type="dxa"/>
            <w:vAlign w:val="center"/>
          </w:tcPr>
          <w:p>
            <w:pPr>
              <w:widowControl/>
              <w:jc w:val="center"/>
              <w:rPr>
                <w:rFonts w:ascii="Times New Roman" w:hAnsi="Times New Roman" w:eastAsia="仿宋_GB2312" w:cs="Times New Roman"/>
                <w:szCs w:val="21"/>
              </w:rPr>
            </w:pPr>
          </w:p>
        </w:tc>
        <w:tc>
          <w:tcPr>
            <w:tcW w:w="2550" w:type="dxa"/>
            <w:vAlign w:val="center"/>
          </w:tcPr>
          <w:p>
            <w:pPr>
              <w:widowControl/>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continue"/>
            <w:vAlign w:val="center"/>
          </w:tcPr>
          <w:p>
            <w:pPr>
              <w:jc w:val="center"/>
              <w:rPr>
                <w:rFonts w:ascii="Times New Roman" w:hAnsi="Times New Roman" w:eastAsia="仿宋_GB2312" w:cs="Times New Roman"/>
                <w:b/>
                <w:bCs/>
                <w:szCs w:val="21"/>
              </w:rPr>
            </w:pPr>
          </w:p>
        </w:tc>
        <w:tc>
          <w:tcPr>
            <w:tcW w:w="537" w:type="dxa"/>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2</w:t>
            </w:r>
          </w:p>
        </w:tc>
        <w:tc>
          <w:tcPr>
            <w:tcW w:w="4950" w:type="dxa"/>
            <w:vAlign w:val="center"/>
          </w:tcPr>
          <w:p>
            <w:pPr>
              <w:widowControl/>
              <w:jc w:val="center"/>
              <w:rPr>
                <w:rFonts w:ascii="Times New Roman" w:hAnsi="Times New Roman" w:eastAsia="仿宋_GB2312" w:cs="Times New Roman"/>
                <w:szCs w:val="21"/>
              </w:rPr>
            </w:pPr>
          </w:p>
        </w:tc>
        <w:tc>
          <w:tcPr>
            <w:tcW w:w="2550" w:type="dxa"/>
            <w:vAlign w:val="center"/>
          </w:tcPr>
          <w:p>
            <w:pPr>
              <w:widowControl/>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continue"/>
            <w:vAlign w:val="center"/>
          </w:tcPr>
          <w:p>
            <w:pPr>
              <w:jc w:val="center"/>
              <w:rPr>
                <w:rFonts w:ascii="Times New Roman" w:hAnsi="Times New Roman" w:eastAsia="仿宋_GB2312" w:cs="Times New Roman"/>
                <w:b/>
                <w:bCs/>
                <w:szCs w:val="21"/>
              </w:rPr>
            </w:pPr>
          </w:p>
        </w:tc>
        <w:tc>
          <w:tcPr>
            <w:tcW w:w="537" w:type="dxa"/>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p>
        </w:tc>
        <w:tc>
          <w:tcPr>
            <w:tcW w:w="4950" w:type="dxa"/>
            <w:vAlign w:val="center"/>
          </w:tcPr>
          <w:p>
            <w:pPr>
              <w:widowControl/>
              <w:jc w:val="center"/>
              <w:rPr>
                <w:rFonts w:ascii="Times New Roman" w:hAnsi="Times New Roman" w:eastAsia="仿宋_GB2312" w:cs="Times New Roman"/>
                <w:szCs w:val="21"/>
              </w:rPr>
            </w:pPr>
          </w:p>
        </w:tc>
        <w:tc>
          <w:tcPr>
            <w:tcW w:w="2550" w:type="dxa"/>
            <w:vAlign w:val="center"/>
          </w:tcPr>
          <w:p>
            <w:pPr>
              <w:widowControl/>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restart"/>
            <w:vAlign w:val="center"/>
          </w:tcPr>
          <w:p>
            <w:pPr>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课程与教材</w:t>
            </w:r>
          </w:p>
        </w:tc>
        <w:tc>
          <w:tcPr>
            <w:tcW w:w="537"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1</w:t>
            </w:r>
          </w:p>
        </w:tc>
        <w:tc>
          <w:tcPr>
            <w:tcW w:w="4950" w:type="dxa"/>
            <w:vAlign w:val="center"/>
          </w:tcPr>
          <w:p>
            <w:pPr>
              <w:jc w:val="center"/>
              <w:rPr>
                <w:rFonts w:ascii="Times New Roman" w:hAnsi="Times New Roman" w:eastAsia="仿宋_GB2312" w:cs="Times New Roman"/>
                <w:szCs w:val="21"/>
              </w:rPr>
            </w:pPr>
          </w:p>
        </w:tc>
        <w:tc>
          <w:tcPr>
            <w:tcW w:w="2550" w:type="dxa"/>
            <w:vAlign w:val="center"/>
          </w:tcPr>
          <w:p>
            <w:pPr>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continue"/>
            <w:vAlign w:val="center"/>
          </w:tcPr>
          <w:p>
            <w:pPr>
              <w:jc w:val="center"/>
              <w:rPr>
                <w:rFonts w:ascii="Times New Roman" w:hAnsi="Times New Roman" w:eastAsia="仿宋_GB2312" w:cs="Times New Roman"/>
                <w:b/>
                <w:bCs/>
                <w:szCs w:val="21"/>
              </w:rPr>
            </w:pPr>
          </w:p>
        </w:tc>
        <w:tc>
          <w:tcPr>
            <w:tcW w:w="537"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2</w:t>
            </w:r>
          </w:p>
        </w:tc>
        <w:tc>
          <w:tcPr>
            <w:tcW w:w="4950" w:type="dxa"/>
            <w:vAlign w:val="center"/>
          </w:tcPr>
          <w:p>
            <w:pPr>
              <w:jc w:val="center"/>
              <w:rPr>
                <w:rFonts w:ascii="Times New Roman" w:hAnsi="Times New Roman" w:eastAsia="仿宋_GB2312" w:cs="Times New Roman"/>
                <w:szCs w:val="21"/>
              </w:rPr>
            </w:pPr>
          </w:p>
        </w:tc>
        <w:tc>
          <w:tcPr>
            <w:tcW w:w="2550" w:type="dxa"/>
            <w:vAlign w:val="center"/>
          </w:tcPr>
          <w:p>
            <w:pPr>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continue"/>
            <w:vAlign w:val="center"/>
          </w:tcPr>
          <w:p>
            <w:pPr>
              <w:jc w:val="center"/>
              <w:rPr>
                <w:rFonts w:ascii="Times New Roman" w:hAnsi="Times New Roman" w:eastAsia="仿宋_GB2312" w:cs="Times New Roman"/>
                <w:b/>
                <w:bCs/>
                <w:szCs w:val="21"/>
              </w:rPr>
            </w:pPr>
          </w:p>
        </w:tc>
        <w:tc>
          <w:tcPr>
            <w:tcW w:w="537"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p>
        </w:tc>
        <w:tc>
          <w:tcPr>
            <w:tcW w:w="4950" w:type="dxa"/>
            <w:vAlign w:val="center"/>
          </w:tcPr>
          <w:p>
            <w:pPr>
              <w:jc w:val="center"/>
              <w:rPr>
                <w:rFonts w:ascii="Times New Roman" w:hAnsi="Times New Roman" w:eastAsia="仿宋_GB2312" w:cs="Times New Roman"/>
                <w:szCs w:val="21"/>
              </w:rPr>
            </w:pPr>
          </w:p>
        </w:tc>
        <w:tc>
          <w:tcPr>
            <w:tcW w:w="2550" w:type="dxa"/>
            <w:vAlign w:val="center"/>
          </w:tcPr>
          <w:p>
            <w:pPr>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restart"/>
            <w:vAlign w:val="center"/>
          </w:tcPr>
          <w:p>
            <w:pPr>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实验和实践</w:t>
            </w:r>
          </w:p>
          <w:p>
            <w:pPr>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教学平台</w:t>
            </w:r>
          </w:p>
        </w:tc>
        <w:tc>
          <w:tcPr>
            <w:tcW w:w="537"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1</w:t>
            </w:r>
          </w:p>
        </w:tc>
        <w:tc>
          <w:tcPr>
            <w:tcW w:w="4950" w:type="dxa"/>
            <w:vAlign w:val="center"/>
          </w:tcPr>
          <w:p>
            <w:pPr>
              <w:jc w:val="center"/>
              <w:rPr>
                <w:rFonts w:ascii="Times New Roman" w:hAnsi="Times New Roman" w:eastAsia="仿宋_GB2312" w:cs="Times New Roman"/>
                <w:szCs w:val="21"/>
              </w:rPr>
            </w:pPr>
          </w:p>
        </w:tc>
        <w:tc>
          <w:tcPr>
            <w:tcW w:w="2550" w:type="dxa"/>
            <w:vAlign w:val="center"/>
          </w:tcPr>
          <w:p>
            <w:pPr>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continue"/>
            <w:vAlign w:val="center"/>
          </w:tcPr>
          <w:p>
            <w:pPr>
              <w:jc w:val="center"/>
              <w:rPr>
                <w:rFonts w:ascii="Times New Roman" w:hAnsi="Times New Roman" w:eastAsia="仿宋_GB2312" w:cs="Times New Roman"/>
                <w:b/>
                <w:bCs/>
                <w:szCs w:val="21"/>
              </w:rPr>
            </w:pPr>
          </w:p>
        </w:tc>
        <w:tc>
          <w:tcPr>
            <w:tcW w:w="537"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2</w:t>
            </w:r>
          </w:p>
        </w:tc>
        <w:tc>
          <w:tcPr>
            <w:tcW w:w="4950" w:type="dxa"/>
            <w:vAlign w:val="center"/>
          </w:tcPr>
          <w:p>
            <w:pPr>
              <w:jc w:val="center"/>
              <w:rPr>
                <w:rFonts w:ascii="Times New Roman" w:hAnsi="Times New Roman" w:eastAsia="仿宋_GB2312" w:cs="Times New Roman"/>
                <w:szCs w:val="21"/>
              </w:rPr>
            </w:pPr>
          </w:p>
        </w:tc>
        <w:tc>
          <w:tcPr>
            <w:tcW w:w="2550" w:type="dxa"/>
            <w:vAlign w:val="center"/>
          </w:tcPr>
          <w:p>
            <w:pPr>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continue"/>
            <w:vAlign w:val="center"/>
          </w:tcPr>
          <w:p>
            <w:pPr>
              <w:jc w:val="center"/>
              <w:rPr>
                <w:rFonts w:ascii="Times New Roman" w:hAnsi="Times New Roman" w:eastAsia="仿宋_GB2312" w:cs="Times New Roman"/>
                <w:b/>
                <w:bCs/>
                <w:szCs w:val="21"/>
              </w:rPr>
            </w:pPr>
          </w:p>
        </w:tc>
        <w:tc>
          <w:tcPr>
            <w:tcW w:w="537"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p>
        </w:tc>
        <w:tc>
          <w:tcPr>
            <w:tcW w:w="4950" w:type="dxa"/>
            <w:vAlign w:val="center"/>
          </w:tcPr>
          <w:p>
            <w:pPr>
              <w:jc w:val="center"/>
              <w:rPr>
                <w:rFonts w:ascii="Times New Roman" w:hAnsi="Times New Roman" w:eastAsia="仿宋_GB2312" w:cs="Times New Roman"/>
                <w:szCs w:val="21"/>
              </w:rPr>
            </w:pPr>
          </w:p>
        </w:tc>
        <w:tc>
          <w:tcPr>
            <w:tcW w:w="2550" w:type="dxa"/>
            <w:vAlign w:val="center"/>
          </w:tcPr>
          <w:p>
            <w:pPr>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restart"/>
            <w:vAlign w:val="center"/>
          </w:tcPr>
          <w:p>
            <w:pPr>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教学改革项目</w:t>
            </w:r>
          </w:p>
        </w:tc>
        <w:tc>
          <w:tcPr>
            <w:tcW w:w="537" w:type="dxa"/>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1</w:t>
            </w:r>
          </w:p>
        </w:tc>
        <w:tc>
          <w:tcPr>
            <w:tcW w:w="4950" w:type="dxa"/>
            <w:vAlign w:val="center"/>
          </w:tcPr>
          <w:p>
            <w:pPr>
              <w:jc w:val="center"/>
              <w:rPr>
                <w:rFonts w:ascii="Times New Roman" w:hAnsi="Times New Roman" w:eastAsia="仿宋_GB2312" w:cs="Times New Roman"/>
                <w:szCs w:val="21"/>
              </w:rPr>
            </w:pPr>
          </w:p>
        </w:tc>
        <w:tc>
          <w:tcPr>
            <w:tcW w:w="2550" w:type="dxa"/>
            <w:vAlign w:val="center"/>
          </w:tcPr>
          <w:p>
            <w:pPr>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continue"/>
            <w:vAlign w:val="center"/>
          </w:tcPr>
          <w:p>
            <w:pPr>
              <w:jc w:val="center"/>
              <w:rPr>
                <w:rFonts w:ascii="Times New Roman" w:hAnsi="Times New Roman" w:eastAsia="仿宋_GB2312" w:cs="Times New Roman"/>
                <w:b/>
                <w:bCs/>
                <w:szCs w:val="21"/>
              </w:rPr>
            </w:pPr>
          </w:p>
        </w:tc>
        <w:tc>
          <w:tcPr>
            <w:tcW w:w="537" w:type="dxa"/>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2</w:t>
            </w:r>
          </w:p>
        </w:tc>
        <w:tc>
          <w:tcPr>
            <w:tcW w:w="4950" w:type="dxa"/>
            <w:vAlign w:val="center"/>
          </w:tcPr>
          <w:p>
            <w:pPr>
              <w:jc w:val="center"/>
              <w:rPr>
                <w:rFonts w:ascii="Times New Roman" w:hAnsi="Times New Roman" w:eastAsia="仿宋_GB2312" w:cs="Times New Roman"/>
                <w:szCs w:val="21"/>
              </w:rPr>
            </w:pPr>
          </w:p>
        </w:tc>
        <w:tc>
          <w:tcPr>
            <w:tcW w:w="2550" w:type="dxa"/>
            <w:vAlign w:val="center"/>
          </w:tcPr>
          <w:p>
            <w:pPr>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continue"/>
            <w:vAlign w:val="center"/>
          </w:tcPr>
          <w:p>
            <w:pPr>
              <w:jc w:val="center"/>
              <w:rPr>
                <w:rFonts w:ascii="Times New Roman" w:hAnsi="Times New Roman" w:eastAsia="仿宋_GB2312" w:cs="Times New Roman"/>
                <w:b/>
                <w:bCs/>
                <w:szCs w:val="21"/>
              </w:rPr>
            </w:pPr>
          </w:p>
        </w:tc>
        <w:tc>
          <w:tcPr>
            <w:tcW w:w="537"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w:t>
            </w:r>
          </w:p>
        </w:tc>
        <w:tc>
          <w:tcPr>
            <w:tcW w:w="4950" w:type="dxa"/>
            <w:vAlign w:val="center"/>
          </w:tcPr>
          <w:p>
            <w:pPr>
              <w:jc w:val="center"/>
              <w:rPr>
                <w:rFonts w:ascii="Times New Roman" w:hAnsi="Times New Roman" w:eastAsia="仿宋_GB2312" w:cs="Times New Roman"/>
                <w:szCs w:val="21"/>
              </w:rPr>
            </w:pPr>
          </w:p>
        </w:tc>
        <w:tc>
          <w:tcPr>
            <w:tcW w:w="2550" w:type="dxa"/>
            <w:vAlign w:val="center"/>
          </w:tcPr>
          <w:p>
            <w:pPr>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restart"/>
            <w:vAlign w:val="center"/>
          </w:tcPr>
          <w:p>
            <w:pPr>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其他</w:t>
            </w:r>
          </w:p>
          <w:p>
            <w:pPr>
              <w:jc w:val="center"/>
              <w:rPr>
                <w:rFonts w:ascii="Times New Roman" w:hAnsi="Times New Roman" w:eastAsia="仿宋_GB2312" w:cs="Times New Roman"/>
                <w:b/>
                <w:bCs/>
                <w:szCs w:val="21"/>
              </w:rPr>
            </w:pPr>
            <w:r>
              <w:rPr>
                <w:rFonts w:hint="eastAsia" w:ascii="Times New Roman" w:hAnsi="Times New Roman" w:eastAsia="仿宋_GB2312" w:cs="Times New Roman"/>
                <w:b/>
                <w:bCs/>
                <w:szCs w:val="21"/>
              </w:rPr>
              <w:t>（限</w:t>
            </w:r>
            <w:r>
              <w:rPr>
                <w:rFonts w:ascii="Times New Roman" w:hAnsi="Times New Roman" w:eastAsia="仿宋_GB2312" w:cs="Times New Roman"/>
                <w:b/>
                <w:bCs/>
                <w:szCs w:val="21"/>
              </w:rPr>
              <w:t>20</w:t>
            </w:r>
            <w:r>
              <w:rPr>
                <w:rFonts w:hint="eastAsia" w:ascii="Times New Roman" w:hAnsi="Times New Roman" w:eastAsia="仿宋_GB2312" w:cs="Times New Roman"/>
                <w:b/>
                <w:bCs/>
                <w:szCs w:val="21"/>
              </w:rPr>
              <w:t>项以内）</w:t>
            </w:r>
          </w:p>
        </w:tc>
        <w:tc>
          <w:tcPr>
            <w:tcW w:w="537"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1</w:t>
            </w:r>
          </w:p>
        </w:tc>
        <w:tc>
          <w:tcPr>
            <w:tcW w:w="4950" w:type="dxa"/>
            <w:vAlign w:val="center"/>
          </w:tcPr>
          <w:p>
            <w:pPr>
              <w:jc w:val="center"/>
              <w:rPr>
                <w:rFonts w:ascii="Times New Roman" w:hAnsi="Times New Roman" w:eastAsia="仿宋_GB2312" w:cs="Times New Roman"/>
                <w:szCs w:val="21"/>
              </w:rPr>
            </w:pPr>
          </w:p>
        </w:tc>
        <w:tc>
          <w:tcPr>
            <w:tcW w:w="2550" w:type="dxa"/>
            <w:vAlign w:val="center"/>
          </w:tcPr>
          <w:p>
            <w:pPr>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continue"/>
            <w:vAlign w:val="center"/>
          </w:tcPr>
          <w:p>
            <w:pPr>
              <w:rPr>
                <w:rFonts w:ascii="Times New Roman" w:hAnsi="Times New Roman" w:eastAsia="仿宋_GB2312" w:cs="Times New Roman"/>
                <w:szCs w:val="21"/>
              </w:rPr>
            </w:pPr>
          </w:p>
        </w:tc>
        <w:tc>
          <w:tcPr>
            <w:tcW w:w="537"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2</w:t>
            </w:r>
          </w:p>
        </w:tc>
        <w:tc>
          <w:tcPr>
            <w:tcW w:w="4950" w:type="dxa"/>
            <w:vAlign w:val="center"/>
          </w:tcPr>
          <w:p>
            <w:pPr>
              <w:jc w:val="center"/>
              <w:rPr>
                <w:rFonts w:ascii="Times New Roman" w:hAnsi="Times New Roman" w:eastAsia="仿宋_GB2312" w:cs="Times New Roman"/>
                <w:szCs w:val="21"/>
              </w:rPr>
            </w:pPr>
          </w:p>
        </w:tc>
        <w:tc>
          <w:tcPr>
            <w:tcW w:w="2550" w:type="dxa"/>
            <w:vAlign w:val="center"/>
          </w:tcPr>
          <w:p>
            <w:pPr>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continue"/>
            <w:vAlign w:val="center"/>
          </w:tcPr>
          <w:p>
            <w:pPr>
              <w:rPr>
                <w:rFonts w:ascii="Times New Roman" w:hAnsi="Times New Roman" w:eastAsia="仿宋_GB2312" w:cs="Times New Roman"/>
                <w:szCs w:val="21"/>
              </w:rPr>
            </w:pPr>
          </w:p>
        </w:tc>
        <w:tc>
          <w:tcPr>
            <w:tcW w:w="537"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3</w:t>
            </w:r>
          </w:p>
        </w:tc>
        <w:tc>
          <w:tcPr>
            <w:tcW w:w="4950" w:type="dxa"/>
            <w:vAlign w:val="center"/>
          </w:tcPr>
          <w:p>
            <w:pPr>
              <w:jc w:val="center"/>
              <w:rPr>
                <w:rFonts w:ascii="Times New Roman" w:hAnsi="Times New Roman" w:eastAsia="仿宋_GB2312" w:cs="Times New Roman"/>
                <w:szCs w:val="21"/>
              </w:rPr>
            </w:pPr>
          </w:p>
        </w:tc>
        <w:tc>
          <w:tcPr>
            <w:tcW w:w="2550" w:type="dxa"/>
            <w:vAlign w:val="center"/>
          </w:tcPr>
          <w:p>
            <w:pPr>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continue"/>
            <w:vAlign w:val="center"/>
          </w:tcPr>
          <w:p>
            <w:pPr>
              <w:rPr>
                <w:rFonts w:ascii="Times New Roman" w:hAnsi="Times New Roman" w:eastAsia="仿宋_GB2312" w:cs="Times New Roman"/>
                <w:szCs w:val="21"/>
              </w:rPr>
            </w:pPr>
          </w:p>
        </w:tc>
        <w:tc>
          <w:tcPr>
            <w:tcW w:w="537"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4</w:t>
            </w:r>
          </w:p>
        </w:tc>
        <w:tc>
          <w:tcPr>
            <w:tcW w:w="4950" w:type="dxa"/>
            <w:vAlign w:val="center"/>
          </w:tcPr>
          <w:p>
            <w:pPr>
              <w:jc w:val="center"/>
              <w:rPr>
                <w:rFonts w:ascii="Times New Roman" w:hAnsi="Times New Roman" w:eastAsia="仿宋_GB2312" w:cs="Times New Roman"/>
                <w:szCs w:val="21"/>
              </w:rPr>
            </w:pPr>
          </w:p>
        </w:tc>
        <w:tc>
          <w:tcPr>
            <w:tcW w:w="2550" w:type="dxa"/>
            <w:vAlign w:val="center"/>
          </w:tcPr>
          <w:p>
            <w:pPr>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continue"/>
            <w:vAlign w:val="center"/>
          </w:tcPr>
          <w:p>
            <w:pPr>
              <w:rPr>
                <w:rFonts w:ascii="Times New Roman" w:hAnsi="Times New Roman" w:eastAsia="仿宋_GB2312" w:cs="Times New Roman"/>
                <w:szCs w:val="21"/>
              </w:rPr>
            </w:pPr>
          </w:p>
        </w:tc>
        <w:tc>
          <w:tcPr>
            <w:tcW w:w="537"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5</w:t>
            </w:r>
          </w:p>
        </w:tc>
        <w:tc>
          <w:tcPr>
            <w:tcW w:w="4950" w:type="dxa"/>
            <w:vAlign w:val="center"/>
          </w:tcPr>
          <w:p>
            <w:pPr>
              <w:jc w:val="center"/>
              <w:rPr>
                <w:rFonts w:ascii="Times New Roman" w:hAnsi="Times New Roman" w:eastAsia="仿宋_GB2312" w:cs="Times New Roman"/>
                <w:szCs w:val="21"/>
              </w:rPr>
            </w:pPr>
          </w:p>
        </w:tc>
        <w:tc>
          <w:tcPr>
            <w:tcW w:w="2550" w:type="dxa"/>
            <w:vAlign w:val="center"/>
          </w:tcPr>
          <w:p>
            <w:pPr>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continue"/>
            <w:vAlign w:val="center"/>
          </w:tcPr>
          <w:p>
            <w:pPr>
              <w:rPr>
                <w:rFonts w:ascii="Times New Roman" w:hAnsi="Times New Roman" w:eastAsia="仿宋_GB2312" w:cs="Times New Roman"/>
                <w:szCs w:val="21"/>
              </w:rPr>
            </w:pPr>
          </w:p>
        </w:tc>
        <w:tc>
          <w:tcPr>
            <w:tcW w:w="537"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6</w:t>
            </w:r>
          </w:p>
        </w:tc>
        <w:tc>
          <w:tcPr>
            <w:tcW w:w="4950" w:type="dxa"/>
            <w:vAlign w:val="center"/>
          </w:tcPr>
          <w:p>
            <w:pPr>
              <w:jc w:val="center"/>
              <w:rPr>
                <w:rFonts w:ascii="Times New Roman" w:hAnsi="Times New Roman" w:eastAsia="仿宋_GB2312" w:cs="Times New Roman"/>
                <w:szCs w:val="21"/>
              </w:rPr>
            </w:pPr>
          </w:p>
        </w:tc>
        <w:tc>
          <w:tcPr>
            <w:tcW w:w="2550" w:type="dxa"/>
            <w:vAlign w:val="center"/>
          </w:tcPr>
          <w:p>
            <w:pPr>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continue"/>
            <w:vAlign w:val="center"/>
          </w:tcPr>
          <w:p>
            <w:pPr>
              <w:rPr>
                <w:rFonts w:ascii="Times New Roman" w:hAnsi="Times New Roman" w:eastAsia="仿宋_GB2312" w:cs="Times New Roman"/>
                <w:szCs w:val="21"/>
              </w:rPr>
            </w:pPr>
          </w:p>
        </w:tc>
        <w:tc>
          <w:tcPr>
            <w:tcW w:w="537"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7</w:t>
            </w:r>
          </w:p>
        </w:tc>
        <w:tc>
          <w:tcPr>
            <w:tcW w:w="4950" w:type="dxa"/>
            <w:vAlign w:val="center"/>
          </w:tcPr>
          <w:p>
            <w:pPr>
              <w:jc w:val="center"/>
              <w:rPr>
                <w:rFonts w:ascii="Times New Roman" w:hAnsi="Times New Roman" w:eastAsia="仿宋_GB2312" w:cs="Times New Roman"/>
                <w:szCs w:val="21"/>
              </w:rPr>
            </w:pPr>
          </w:p>
        </w:tc>
        <w:tc>
          <w:tcPr>
            <w:tcW w:w="2550" w:type="dxa"/>
            <w:vAlign w:val="center"/>
          </w:tcPr>
          <w:p>
            <w:pPr>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continue"/>
            <w:vAlign w:val="center"/>
          </w:tcPr>
          <w:p>
            <w:pPr>
              <w:rPr>
                <w:rFonts w:ascii="Times New Roman" w:hAnsi="Times New Roman" w:eastAsia="仿宋_GB2312" w:cs="Times New Roman"/>
                <w:szCs w:val="21"/>
              </w:rPr>
            </w:pPr>
          </w:p>
        </w:tc>
        <w:tc>
          <w:tcPr>
            <w:tcW w:w="537"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8</w:t>
            </w:r>
          </w:p>
        </w:tc>
        <w:tc>
          <w:tcPr>
            <w:tcW w:w="4950" w:type="dxa"/>
            <w:vAlign w:val="center"/>
          </w:tcPr>
          <w:p>
            <w:pPr>
              <w:jc w:val="center"/>
              <w:rPr>
                <w:rFonts w:ascii="Times New Roman" w:hAnsi="Times New Roman" w:eastAsia="仿宋_GB2312" w:cs="Times New Roman"/>
                <w:szCs w:val="21"/>
              </w:rPr>
            </w:pPr>
          </w:p>
        </w:tc>
        <w:tc>
          <w:tcPr>
            <w:tcW w:w="2550" w:type="dxa"/>
            <w:vAlign w:val="center"/>
          </w:tcPr>
          <w:p>
            <w:pPr>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continue"/>
            <w:vAlign w:val="center"/>
          </w:tcPr>
          <w:p>
            <w:pPr>
              <w:rPr>
                <w:rFonts w:ascii="Times New Roman" w:hAnsi="Times New Roman" w:eastAsia="仿宋_GB2312" w:cs="Times New Roman"/>
                <w:szCs w:val="21"/>
              </w:rPr>
            </w:pPr>
          </w:p>
        </w:tc>
        <w:tc>
          <w:tcPr>
            <w:tcW w:w="537"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9</w:t>
            </w:r>
          </w:p>
        </w:tc>
        <w:tc>
          <w:tcPr>
            <w:tcW w:w="4950" w:type="dxa"/>
            <w:vAlign w:val="center"/>
          </w:tcPr>
          <w:p>
            <w:pPr>
              <w:jc w:val="center"/>
              <w:rPr>
                <w:rFonts w:ascii="Times New Roman" w:hAnsi="Times New Roman" w:eastAsia="仿宋_GB2312" w:cs="Times New Roman"/>
                <w:szCs w:val="21"/>
              </w:rPr>
            </w:pPr>
          </w:p>
        </w:tc>
        <w:tc>
          <w:tcPr>
            <w:tcW w:w="2550" w:type="dxa"/>
            <w:vAlign w:val="center"/>
          </w:tcPr>
          <w:p>
            <w:pPr>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continue"/>
            <w:vAlign w:val="center"/>
          </w:tcPr>
          <w:p>
            <w:pPr>
              <w:rPr>
                <w:rFonts w:ascii="Times New Roman" w:hAnsi="Times New Roman" w:eastAsia="仿宋_GB2312" w:cs="Times New Roman"/>
                <w:szCs w:val="21"/>
              </w:rPr>
            </w:pPr>
          </w:p>
        </w:tc>
        <w:tc>
          <w:tcPr>
            <w:tcW w:w="537"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10</w:t>
            </w:r>
          </w:p>
        </w:tc>
        <w:tc>
          <w:tcPr>
            <w:tcW w:w="4950" w:type="dxa"/>
            <w:vAlign w:val="center"/>
          </w:tcPr>
          <w:p>
            <w:pPr>
              <w:jc w:val="center"/>
              <w:rPr>
                <w:rFonts w:ascii="Times New Roman" w:hAnsi="Times New Roman" w:eastAsia="仿宋_GB2312" w:cs="Times New Roman"/>
                <w:szCs w:val="21"/>
              </w:rPr>
            </w:pPr>
          </w:p>
        </w:tc>
        <w:tc>
          <w:tcPr>
            <w:tcW w:w="2550" w:type="dxa"/>
            <w:vAlign w:val="center"/>
          </w:tcPr>
          <w:p>
            <w:pPr>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continue"/>
            <w:vAlign w:val="center"/>
          </w:tcPr>
          <w:p>
            <w:pPr>
              <w:rPr>
                <w:rFonts w:ascii="Times New Roman" w:hAnsi="Times New Roman" w:eastAsia="仿宋_GB2312" w:cs="Times New Roman"/>
                <w:szCs w:val="21"/>
              </w:rPr>
            </w:pPr>
          </w:p>
        </w:tc>
        <w:tc>
          <w:tcPr>
            <w:tcW w:w="537"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11</w:t>
            </w:r>
          </w:p>
        </w:tc>
        <w:tc>
          <w:tcPr>
            <w:tcW w:w="4950" w:type="dxa"/>
            <w:vAlign w:val="center"/>
          </w:tcPr>
          <w:p>
            <w:pPr>
              <w:jc w:val="center"/>
              <w:rPr>
                <w:rFonts w:ascii="Times New Roman" w:hAnsi="Times New Roman" w:eastAsia="仿宋_GB2312" w:cs="Times New Roman"/>
                <w:szCs w:val="21"/>
              </w:rPr>
            </w:pPr>
          </w:p>
        </w:tc>
        <w:tc>
          <w:tcPr>
            <w:tcW w:w="2550" w:type="dxa"/>
            <w:vAlign w:val="center"/>
          </w:tcPr>
          <w:p>
            <w:pPr>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continue"/>
            <w:vAlign w:val="center"/>
          </w:tcPr>
          <w:p>
            <w:pPr>
              <w:rPr>
                <w:rFonts w:ascii="Times New Roman" w:hAnsi="Times New Roman" w:eastAsia="仿宋_GB2312" w:cs="Times New Roman"/>
                <w:szCs w:val="21"/>
              </w:rPr>
            </w:pPr>
          </w:p>
        </w:tc>
        <w:tc>
          <w:tcPr>
            <w:tcW w:w="537"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12</w:t>
            </w:r>
          </w:p>
        </w:tc>
        <w:tc>
          <w:tcPr>
            <w:tcW w:w="4950" w:type="dxa"/>
            <w:vAlign w:val="center"/>
          </w:tcPr>
          <w:p>
            <w:pPr>
              <w:jc w:val="center"/>
              <w:rPr>
                <w:rFonts w:ascii="Times New Roman" w:hAnsi="Times New Roman" w:eastAsia="仿宋_GB2312" w:cs="Times New Roman"/>
                <w:szCs w:val="21"/>
              </w:rPr>
            </w:pPr>
          </w:p>
        </w:tc>
        <w:tc>
          <w:tcPr>
            <w:tcW w:w="2550" w:type="dxa"/>
            <w:vAlign w:val="center"/>
          </w:tcPr>
          <w:p>
            <w:pPr>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continue"/>
            <w:vAlign w:val="center"/>
          </w:tcPr>
          <w:p>
            <w:pPr>
              <w:rPr>
                <w:rFonts w:ascii="Times New Roman" w:hAnsi="Times New Roman" w:eastAsia="仿宋_GB2312" w:cs="Times New Roman"/>
                <w:szCs w:val="21"/>
              </w:rPr>
            </w:pPr>
          </w:p>
        </w:tc>
        <w:tc>
          <w:tcPr>
            <w:tcW w:w="537"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13</w:t>
            </w:r>
          </w:p>
        </w:tc>
        <w:tc>
          <w:tcPr>
            <w:tcW w:w="4950" w:type="dxa"/>
            <w:vAlign w:val="center"/>
          </w:tcPr>
          <w:p>
            <w:pPr>
              <w:jc w:val="center"/>
              <w:rPr>
                <w:rFonts w:ascii="Times New Roman" w:hAnsi="Times New Roman" w:eastAsia="仿宋_GB2312" w:cs="Times New Roman"/>
                <w:szCs w:val="21"/>
              </w:rPr>
            </w:pPr>
          </w:p>
        </w:tc>
        <w:tc>
          <w:tcPr>
            <w:tcW w:w="2550" w:type="dxa"/>
            <w:vAlign w:val="center"/>
          </w:tcPr>
          <w:p>
            <w:pPr>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continue"/>
            <w:vAlign w:val="center"/>
          </w:tcPr>
          <w:p>
            <w:pPr>
              <w:rPr>
                <w:rFonts w:ascii="Times New Roman" w:hAnsi="Times New Roman" w:eastAsia="仿宋_GB2312" w:cs="Times New Roman"/>
                <w:szCs w:val="21"/>
              </w:rPr>
            </w:pPr>
          </w:p>
        </w:tc>
        <w:tc>
          <w:tcPr>
            <w:tcW w:w="537"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14</w:t>
            </w:r>
          </w:p>
        </w:tc>
        <w:tc>
          <w:tcPr>
            <w:tcW w:w="4950" w:type="dxa"/>
            <w:vAlign w:val="center"/>
          </w:tcPr>
          <w:p>
            <w:pPr>
              <w:jc w:val="center"/>
              <w:rPr>
                <w:rFonts w:ascii="Times New Roman" w:hAnsi="Times New Roman" w:eastAsia="仿宋_GB2312" w:cs="Times New Roman"/>
                <w:szCs w:val="21"/>
              </w:rPr>
            </w:pPr>
          </w:p>
        </w:tc>
        <w:tc>
          <w:tcPr>
            <w:tcW w:w="2550" w:type="dxa"/>
            <w:vAlign w:val="center"/>
          </w:tcPr>
          <w:p>
            <w:pPr>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continue"/>
            <w:vAlign w:val="center"/>
          </w:tcPr>
          <w:p>
            <w:pPr>
              <w:rPr>
                <w:rFonts w:ascii="Times New Roman" w:hAnsi="Times New Roman" w:eastAsia="仿宋_GB2312" w:cs="Times New Roman"/>
                <w:szCs w:val="21"/>
              </w:rPr>
            </w:pPr>
          </w:p>
        </w:tc>
        <w:tc>
          <w:tcPr>
            <w:tcW w:w="537"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15</w:t>
            </w:r>
          </w:p>
        </w:tc>
        <w:tc>
          <w:tcPr>
            <w:tcW w:w="4950" w:type="dxa"/>
            <w:vAlign w:val="center"/>
          </w:tcPr>
          <w:p>
            <w:pPr>
              <w:jc w:val="center"/>
              <w:rPr>
                <w:rFonts w:ascii="Times New Roman" w:hAnsi="Times New Roman" w:eastAsia="仿宋_GB2312" w:cs="Times New Roman"/>
                <w:szCs w:val="21"/>
              </w:rPr>
            </w:pPr>
          </w:p>
        </w:tc>
        <w:tc>
          <w:tcPr>
            <w:tcW w:w="2550" w:type="dxa"/>
            <w:vAlign w:val="center"/>
          </w:tcPr>
          <w:p>
            <w:pPr>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continue"/>
            <w:vAlign w:val="center"/>
          </w:tcPr>
          <w:p>
            <w:pPr>
              <w:rPr>
                <w:rFonts w:ascii="Times New Roman" w:hAnsi="Times New Roman" w:eastAsia="仿宋_GB2312" w:cs="Times New Roman"/>
                <w:szCs w:val="21"/>
              </w:rPr>
            </w:pPr>
          </w:p>
        </w:tc>
        <w:tc>
          <w:tcPr>
            <w:tcW w:w="537"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16</w:t>
            </w:r>
          </w:p>
        </w:tc>
        <w:tc>
          <w:tcPr>
            <w:tcW w:w="4950" w:type="dxa"/>
            <w:vAlign w:val="center"/>
          </w:tcPr>
          <w:p>
            <w:pPr>
              <w:jc w:val="center"/>
              <w:rPr>
                <w:rFonts w:ascii="Times New Roman" w:hAnsi="Times New Roman" w:eastAsia="仿宋_GB2312" w:cs="Times New Roman"/>
                <w:szCs w:val="21"/>
              </w:rPr>
            </w:pPr>
          </w:p>
        </w:tc>
        <w:tc>
          <w:tcPr>
            <w:tcW w:w="2550" w:type="dxa"/>
            <w:vAlign w:val="center"/>
          </w:tcPr>
          <w:p>
            <w:pPr>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continue"/>
            <w:vAlign w:val="center"/>
          </w:tcPr>
          <w:p>
            <w:pPr>
              <w:rPr>
                <w:rFonts w:ascii="Times New Roman" w:hAnsi="Times New Roman" w:eastAsia="仿宋_GB2312" w:cs="Times New Roman"/>
                <w:szCs w:val="21"/>
              </w:rPr>
            </w:pPr>
          </w:p>
        </w:tc>
        <w:tc>
          <w:tcPr>
            <w:tcW w:w="537"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17</w:t>
            </w:r>
          </w:p>
        </w:tc>
        <w:tc>
          <w:tcPr>
            <w:tcW w:w="4950" w:type="dxa"/>
            <w:vAlign w:val="center"/>
          </w:tcPr>
          <w:p>
            <w:pPr>
              <w:jc w:val="center"/>
              <w:rPr>
                <w:rFonts w:ascii="Times New Roman" w:hAnsi="Times New Roman" w:eastAsia="仿宋_GB2312" w:cs="Times New Roman"/>
                <w:szCs w:val="21"/>
              </w:rPr>
            </w:pPr>
          </w:p>
        </w:tc>
        <w:tc>
          <w:tcPr>
            <w:tcW w:w="2550" w:type="dxa"/>
            <w:vAlign w:val="center"/>
          </w:tcPr>
          <w:p>
            <w:pPr>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continue"/>
            <w:vAlign w:val="center"/>
          </w:tcPr>
          <w:p>
            <w:pPr>
              <w:rPr>
                <w:rFonts w:ascii="Times New Roman" w:hAnsi="Times New Roman" w:eastAsia="仿宋_GB2312" w:cs="Times New Roman"/>
                <w:szCs w:val="21"/>
              </w:rPr>
            </w:pPr>
          </w:p>
        </w:tc>
        <w:tc>
          <w:tcPr>
            <w:tcW w:w="537"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18</w:t>
            </w:r>
          </w:p>
        </w:tc>
        <w:tc>
          <w:tcPr>
            <w:tcW w:w="4950" w:type="dxa"/>
            <w:vAlign w:val="center"/>
          </w:tcPr>
          <w:p>
            <w:pPr>
              <w:jc w:val="center"/>
              <w:rPr>
                <w:rFonts w:ascii="Times New Roman" w:hAnsi="Times New Roman" w:eastAsia="仿宋_GB2312" w:cs="Times New Roman"/>
                <w:szCs w:val="21"/>
              </w:rPr>
            </w:pPr>
          </w:p>
        </w:tc>
        <w:tc>
          <w:tcPr>
            <w:tcW w:w="2550" w:type="dxa"/>
            <w:vAlign w:val="center"/>
          </w:tcPr>
          <w:p>
            <w:pPr>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continue"/>
            <w:vAlign w:val="center"/>
          </w:tcPr>
          <w:p>
            <w:pPr>
              <w:rPr>
                <w:rFonts w:ascii="Times New Roman" w:hAnsi="Times New Roman" w:eastAsia="仿宋_GB2312" w:cs="Times New Roman"/>
                <w:szCs w:val="21"/>
              </w:rPr>
            </w:pPr>
          </w:p>
        </w:tc>
        <w:tc>
          <w:tcPr>
            <w:tcW w:w="537"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19</w:t>
            </w:r>
          </w:p>
        </w:tc>
        <w:tc>
          <w:tcPr>
            <w:tcW w:w="4950" w:type="dxa"/>
            <w:vAlign w:val="center"/>
          </w:tcPr>
          <w:p>
            <w:pPr>
              <w:jc w:val="center"/>
              <w:rPr>
                <w:rFonts w:ascii="Times New Roman" w:hAnsi="Times New Roman" w:eastAsia="仿宋_GB2312" w:cs="Times New Roman"/>
                <w:szCs w:val="21"/>
              </w:rPr>
            </w:pPr>
          </w:p>
        </w:tc>
        <w:tc>
          <w:tcPr>
            <w:tcW w:w="2550" w:type="dxa"/>
            <w:vAlign w:val="center"/>
          </w:tcPr>
          <w:p>
            <w:pPr>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cantSplit/>
          <w:trHeight w:val="23" w:hRule="atLeast"/>
          <w:jc w:val="center"/>
        </w:trPr>
        <w:tc>
          <w:tcPr>
            <w:tcW w:w="1484" w:type="dxa"/>
            <w:vMerge w:val="continue"/>
            <w:vAlign w:val="center"/>
          </w:tcPr>
          <w:p>
            <w:pPr>
              <w:rPr>
                <w:rFonts w:ascii="Times New Roman" w:hAnsi="Times New Roman" w:eastAsia="仿宋_GB2312" w:cs="Times New Roman"/>
                <w:szCs w:val="21"/>
              </w:rPr>
            </w:pPr>
          </w:p>
        </w:tc>
        <w:tc>
          <w:tcPr>
            <w:tcW w:w="537" w:type="dxa"/>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20</w:t>
            </w:r>
          </w:p>
        </w:tc>
        <w:tc>
          <w:tcPr>
            <w:tcW w:w="4950" w:type="dxa"/>
            <w:vAlign w:val="center"/>
          </w:tcPr>
          <w:p>
            <w:pPr>
              <w:jc w:val="center"/>
              <w:rPr>
                <w:rFonts w:ascii="Times New Roman" w:hAnsi="Times New Roman" w:eastAsia="仿宋_GB2312" w:cs="Times New Roman"/>
                <w:szCs w:val="21"/>
              </w:rPr>
            </w:pPr>
          </w:p>
        </w:tc>
        <w:tc>
          <w:tcPr>
            <w:tcW w:w="2550" w:type="dxa"/>
            <w:vAlign w:val="center"/>
          </w:tcPr>
          <w:p>
            <w:pPr>
              <w:jc w:val="center"/>
              <w:rPr>
                <w:rFonts w:ascii="Times New Roman" w:hAnsi="Times New Roman" w:eastAsia="仿宋_GB2312" w:cs="Times New Roman"/>
                <w:szCs w:val="21"/>
              </w:rPr>
            </w:pPr>
          </w:p>
        </w:tc>
        <w:tc>
          <w:tcPr>
            <w:tcW w:w="990" w:type="dxa"/>
            <w:vAlign w:val="center"/>
          </w:tcPr>
          <w:p>
            <w:pPr>
              <w:jc w:val="center"/>
              <w:rPr>
                <w:rFonts w:ascii="Times New Roman" w:hAnsi="Times New Roman" w:eastAsia="仿宋_GB2312" w:cs="Times New Roman"/>
                <w:szCs w:val="21"/>
              </w:rPr>
            </w:pPr>
          </w:p>
        </w:tc>
        <w:tc>
          <w:tcPr>
            <w:tcW w:w="1324" w:type="dxa"/>
            <w:vAlign w:val="center"/>
          </w:tcPr>
          <w:p>
            <w:pPr>
              <w:jc w:val="center"/>
              <w:rPr>
                <w:rFonts w:ascii="Times New Roman" w:hAnsi="Times New Roman" w:eastAsia="仿宋_GB2312" w:cs="Times New Roman"/>
                <w:szCs w:val="21"/>
              </w:rPr>
            </w:pPr>
          </w:p>
        </w:tc>
        <w:tc>
          <w:tcPr>
            <w:tcW w:w="2799" w:type="dxa"/>
            <w:vAlign w:val="center"/>
          </w:tcPr>
          <w:p>
            <w:pPr>
              <w:jc w:val="center"/>
              <w:rPr>
                <w:rFonts w:ascii="Times New Roman" w:hAnsi="Times New Roman" w:eastAsia="仿宋_GB2312" w:cs="Times New Roman"/>
                <w:szCs w:val="21"/>
              </w:rPr>
            </w:pPr>
          </w:p>
        </w:tc>
      </w:tr>
    </w:tbl>
    <w:p>
      <w:pPr>
        <w:widowControl/>
        <w:tabs>
          <w:tab w:val="left" w:pos="1013"/>
        </w:tabs>
        <w:jc w:val="left"/>
        <w:rPr>
          <w:rFonts w:ascii="Times New Roman" w:hAnsi="Times New Roman" w:eastAsia="宋体" w:cs="Times New Roman"/>
          <w:szCs w:val="24"/>
        </w:rPr>
      </w:pPr>
      <w:r>
        <w:rPr>
          <w:rFonts w:hint="eastAsia" w:ascii="Times New Roman" w:hAnsi="Times New Roman" w:eastAsia="宋体" w:cs="Times New Roman"/>
          <w:szCs w:val="24"/>
        </w:rPr>
        <w:t>注：1</w:t>
      </w:r>
      <w:r>
        <w:rPr>
          <w:rFonts w:ascii="Times New Roman" w:hAnsi="Times New Roman" w:eastAsia="宋体" w:cs="Times New Roman"/>
          <w:szCs w:val="24"/>
        </w:rPr>
        <w:t>.专业建设指本专业获得省部级</w:t>
      </w:r>
      <w:r>
        <w:rPr>
          <w:rFonts w:hint="eastAsia" w:ascii="Times New Roman" w:hAnsi="Times New Roman" w:eastAsia="宋体" w:cs="Times New Roman"/>
          <w:szCs w:val="24"/>
        </w:rPr>
        <w:t>特色专业、品牌专业、一流专业等建设项目支持情况。</w:t>
      </w:r>
    </w:p>
    <w:p>
      <w:pPr>
        <w:widowControl/>
        <w:tabs>
          <w:tab w:val="left" w:pos="1013"/>
        </w:tabs>
        <w:ind w:firstLine="420" w:firstLineChars="200"/>
        <w:jc w:val="left"/>
        <w:rPr>
          <w:rFonts w:ascii="Times New Roman" w:hAnsi="Times New Roman" w:eastAsia="宋体" w:cs="Times New Roman"/>
          <w:szCs w:val="24"/>
        </w:rPr>
        <w:sectPr>
          <w:pgSz w:w="16838" w:h="11906" w:orient="landscape"/>
          <w:pgMar w:top="1803" w:right="1440" w:bottom="1803" w:left="1440" w:header="851" w:footer="992" w:gutter="0"/>
          <w:pgNumType w:fmt="numberInDash"/>
          <w:cols w:space="0" w:num="1"/>
          <w:docGrid w:type="lines" w:linePitch="319" w:charSpace="0"/>
        </w:sectPr>
      </w:pPr>
      <w:r>
        <w:rPr>
          <w:rFonts w:ascii="Times New Roman" w:hAnsi="Times New Roman" w:eastAsia="宋体" w:cs="Times New Roman"/>
          <w:szCs w:val="24"/>
        </w:rPr>
        <w:t>2.其他指本专业教师和学生获得的省部级及以上教育教学奖励和支持情况</w:t>
      </w:r>
      <w:r>
        <w:rPr>
          <w:rFonts w:hint="eastAsia" w:ascii="Times New Roman" w:hAnsi="Times New Roman" w:eastAsia="宋体" w:cs="Times New Roman"/>
          <w:szCs w:val="24"/>
        </w:rPr>
        <w:t>。</w:t>
      </w:r>
      <w:r>
        <w:rPr>
          <w:rFonts w:ascii="Times New Roman" w:hAnsi="Times New Roman" w:eastAsia="宋体" w:cs="Times New Roman"/>
          <w:szCs w:val="24"/>
        </w:rPr>
        <w:br w:type="page"/>
      </w:r>
    </w:p>
    <w:p>
      <w:pPr>
        <w:widowControl/>
        <w:jc w:val="left"/>
        <w:rPr>
          <w:rFonts w:ascii="楷体" w:hAnsi="楷体" w:eastAsia="楷体" w:cs="宋体"/>
          <w:b/>
          <w:kern w:val="0"/>
          <w:sz w:val="32"/>
          <w:szCs w:val="32"/>
        </w:rPr>
      </w:pPr>
      <w:r>
        <w:rPr>
          <w:rFonts w:hint="eastAsia" w:ascii="楷体" w:hAnsi="楷体" w:eastAsia="楷体" w:cs="宋体"/>
          <w:b/>
          <w:kern w:val="0"/>
          <w:sz w:val="32"/>
          <w:szCs w:val="32"/>
        </w:rPr>
        <w:t>5</w:t>
      </w:r>
      <w:r>
        <w:rPr>
          <w:rFonts w:ascii="楷体" w:hAnsi="楷体" w:eastAsia="楷体" w:cs="宋体"/>
          <w:b/>
          <w:kern w:val="0"/>
          <w:sz w:val="32"/>
          <w:szCs w:val="32"/>
        </w:rPr>
        <w:t>.专业定位</w:t>
      </w:r>
      <w:r>
        <w:rPr>
          <w:rFonts w:hint="eastAsia" w:ascii="楷体" w:hAnsi="楷体" w:eastAsia="楷体" w:cs="宋体"/>
          <w:b/>
          <w:kern w:val="0"/>
          <w:sz w:val="32"/>
          <w:szCs w:val="32"/>
        </w:rPr>
        <w:t>、</w:t>
      </w:r>
      <w:r>
        <w:rPr>
          <w:rFonts w:ascii="楷体" w:hAnsi="楷体" w:eastAsia="楷体" w:cs="宋体"/>
          <w:b/>
          <w:kern w:val="0"/>
          <w:sz w:val="32"/>
          <w:szCs w:val="32"/>
        </w:rPr>
        <w:t>历史沿革和特色优势</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仿宋" w:hAnsi="仿宋" w:eastAsia="仿宋" w:cs="Times New Roman"/>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p>
            <w:pPr>
              <w:spacing w:line="0" w:lineRule="atLeast"/>
              <w:ind w:firstLine="420" w:firstLineChars="200"/>
              <w:jc w:val="left"/>
              <w:rPr>
                <w:rFonts w:ascii="仿宋" w:hAnsi="仿宋" w:eastAsia="仿宋" w:cs="Times New Roman"/>
                <w:bCs/>
                <w:szCs w:val="21"/>
              </w:rPr>
            </w:pPr>
          </w:p>
        </w:tc>
      </w:tr>
    </w:tbl>
    <w:p>
      <w:pPr>
        <w:widowControl/>
        <w:jc w:val="left"/>
        <w:rPr>
          <w:rFonts w:ascii="楷体" w:hAnsi="楷体" w:eastAsia="楷体" w:cs="宋体"/>
          <w:b/>
          <w:kern w:val="0"/>
          <w:sz w:val="32"/>
          <w:szCs w:val="32"/>
        </w:rPr>
      </w:pPr>
      <w:r>
        <w:rPr>
          <w:rFonts w:hint="eastAsia" w:ascii="楷体" w:hAnsi="楷体" w:eastAsia="楷体" w:cs="宋体"/>
          <w:b/>
          <w:kern w:val="0"/>
          <w:sz w:val="32"/>
          <w:szCs w:val="32"/>
        </w:rPr>
        <w:t>6</w:t>
      </w:r>
      <w:r>
        <w:rPr>
          <w:rFonts w:ascii="楷体" w:hAnsi="楷体" w:eastAsia="楷体" w:cs="宋体"/>
          <w:b/>
          <w:kern w:val="0"/>
          <w:sz w:val="32"/>
          <w:szCs w:val="32"/>
        </w:rPr>
        <w:t>.</w:t>
      </w:r>
      <w:r>
        <w:rPr>
          <w:rFonts w:hint="eastAsia" w:ascii="楷体" w:hAnsi="楷体" w:eastAsia="楷体" w:cs="宋体"/>
          <w:b/>
          <w:kern w:val="0"/>
          <w:sz w:val="32"/>
          <w:szCs w:val="32"/>
        </w:rPr>
        <w:t>立项建设以来</w:t>
      </w:r>
      <w:r>
        <w:rPr>
          <w:rFonts w:ascii="楷体" w:hAnsi="楷体" w:eastAsia="楷体" w:cs="宋体"/>
          <w:b/>
          <w:kern w:val="0"/>
          <w:sz w:val="32"/>
          <w:szCs w:val="32"/>
        </w:rPr>
        <w:t>深化专业</w:t>
      </w:r>
      <w:r>
        <w:rPr>
          <w:rFonts w:hint="eastAsia" w:ascii="楷体" w:hAnsi="楷体" w:eastAsia="楷体" w:cs="宋体"/>
          <w:b/>
          <w:kern w:val="0"/>
          <w:sz w:val="32"/>
          <w:szCs w:val="32"/>
        </w:rPr>
        <w:t>综合</w:t>
      </w:r>
      <w:r>
        <w:rPr>
          <w:rFonts w:ascii="楷体" w:hAnsi="楷体" w:eastAsia="楷体" w:cs="宋体"/>
          <w:b/>
          <w:kern w:val="0"/>
          <w:sz w:val="32"/>
          <w:szCs w:val="32"/>
        </w:rPr>
        <w:t>改革的主要</w:t>
      </w:r>
      <w:r>
        <w:rPr>
          <w:rFonts w:hint="eastAsia" w:ascii="楷体" w:hAnsi="楷体" w:eastAsia="楷体" w:cs="宋体"/>
          <w:b/>
          <w:kern w:val="0"/>
          <w:sz w:val="32"/>
          <w:szCs w:val="32"/>
        </w:rPr>
        <w:t>举措和成效</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仿宋" w:hAnsi="仿宋" w:eastAsia="仿宋" w:cs="Times New Roman"/>
                <w:bCs/>
                <w:szCs w:val="21"/>
              </w:rPr>
            </w:pPr>
            <w:r>
              <w:rPr>
                <w:rFonts w:hint="eastAsia" w:ascii="仿宋" w:hAnsi="仿宋" w:eastAsia="仿宋" w:cs="Times New Roman"/>
                <w:bCs/>
                <w:szCs w:val="21"/>
              </w:rPr>
              <w:t>（限</w:t>
            </w:r>
            <w:r>
              <w:rPr>
                <w:rFonts w:ascii="仿宋" w:hAnsi="仿宋" w:eastAsia="仿宋" w:cs="Times New Roman"/>
                <w:bCs/>
                <w:szCs w:val="21"/>
              </w:rPr>
              <w:t>1000字以内</w:t>
            </w:r>
            <w:r>
              <w:rPr>
                <w:rFonts w:hint="eastAsia" w:ascii="仿宋" w:hAnsi="仿宋" w:eastAsia="仿宋" w:cs="Times New Roman"/>
                <w:bCs/>
                <w:szCs w:val="21"/>
              </w:rPr>
              <w:t>）</w:t>
            </w:r>
          </w:p>
          <w:p>
            <w:pPr>
              <w:spacing w:line="0" w:lineRule="atLeast"/>
              <w:ind w:firstLine="420" w:firstLineChars="200"/>
              <w:jc w:val="left"/>
              <w:rPr>
                <w:rFonts w:ascii="仿宋" w:hAnsi="仿宋" w:eastAsia="仿宋" w:cs="Times New Roman"/>
                <w:bCs/>
                <w:szCs w:val="21"/>
              </w:rPr>
            </w:pPr>
          </w:p>
        </w:tc>
      </w:tr>
    </w:tbl>
    <w:p>
      <w:pPr>
        <w:widowControl/>
        <w:jc w:val="left"/>
        <w:rPr>
          <w:rFonts w:ascii="楷体" w:hAnsi="楷体" w:eastAsia="楷体" w:cs="宋体"/>
          <w:b/>
          <w:kern w:val="0"/>
          <w:sz w:val="32"/>
          <w:szCs w:val="32"/>
        </w:rPr>
      </w:pPr>
      <w:r>
        <w:rPr>
          <w:rFonts w:ascii="楷体" w:hAnsi="楷体" w:eastAsia="楷体" w:cs="宋体"/>
          <w:b/>
          <w:kern w:val="0"/>
          <w:sz w:val="32"/>
          <w:szCs w:val="32"/>
        </w:rPr>
        <w:br w:type="page"/>
      </w:r>
      <w:r>
        <w:rPr>
          <w:rFonts w:hint="eastAsia" w:ascii="楷体" w:hAnsi="楷体" w:eastAsia="楷体" w:cs="宋体"/>
          <w:b/>
          <w:kern w:val="0"/>
          <w:sz w:val="32"/>
          <w:szCs w:val="32"/>
        </w:rPr>
        <w:t>7</w:t>
      </w:r>
      <w:r>
        <w:rPr>
          <w:rFonts w:ascii="楷体" w:hAnsi="楷体" w:eastAsia="楷体" w:cs="宋体"/>
          <w:b/>
          <w:kern w:val="0"/>
          <w:sz w:val="32"/>
          <w:szCs w:val="32"/>
        </w:rPr>
        <w:t>.</w:t>
      </w:r>
      <w:r>
        <w:rPr>
          <w:rFonts w:hint="eastAsia" w:ascii="楷体" w:hAnsi="楷体" w:eastAsia="楷体" w:cs="宋体"/>
          <w:b/>
          <w:kern w:val="0"/>
          <w:sz w:val="32"/>
          <w:szCs w:val="32"/>
        </w:rPr>
        <w:t>立项建设以来</w:t>
      </w:r>
      <w:r>
        <w:rPr>
          <w:rFonts w:ascii="楷体" w:hAnsi="楷体" w:eastAsia="楷体" w:cs="宋体"/>
          <w:b/>
          <w:kern w:val="0"/>
          <w:sz w:val="32"/>
          <w:szCs w:val="32"/>
        </w:rPr>
        <w:t>加强师资队伍和基层教学组织建设的主要举措及成效</w:t>
      </w:r>
    </w:p>
    <w:tbl>
      <w:tblPr>
        <w:tblStyle w:val="5"/>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7" w:hRule="atLeast"/>
        </w:trPr>
        <w:tc>
          <w:tcPr>
            <w:tcW w:w="8440" w:type="dxa"/>
          </w:tcPr>
          <w:p>
            <w:pPr>
              <w:spacing w:line="0" w:lineRule="atLeast"/>
              <w:jc w:val="left"/>
              <w:rPr>
                <w:rFonts w:ascii="仿宋" w:hAnsi="仿宋" w:eastAsia="仿宋" w:cs="Times New Roman"/>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p>
            <w:pPr>
              <w:spacing w:line="0" w:lineRule="atLeast"/>
              <w:ind w:firstLine="420" w:firstLineChars="200"/>
              <w:jc w:val="left"/>
              <w:rPr>
                <w:rFonts w:ascii="仿宋" w:hAnsi="仿宋" w:eastAsia="仿宋" w:cs="Times New Roman"/>
                <w:bCs/>
                <w:szCs w:val="21"/>
              </w:rPr>
            </w:pPr>
          </w:p>
        </w:tc>
      </w:tr>
    </w:tbl>
    <w:p>
      <w:pPr>
        <w:rPr>
          <w:rFonts w:ascii="楷体" w:hAnsi="楷体" w:eastAsia="楷体" w:cs="宋体"/>
          <w:b/>
          <w:kern w:val="0"/>
          <w:sz w:val="28"/>
          <w:szCs w:val="28"/>
        </w:rPr>
      </w:pPr>
    </w:p>
    <w:p>
      <w:pPr>
        <w:widowControl/>
        <w:jc w:val="left"/>
        <w:rPr>
          <w:rFonts w:ascii="楷体" w:hAnsi="楷体" w:eastAsia="楷体" w:cs="宋体"/>
          <w:b/>
          <w:kern w:val="0"/>
          <w:sz w:val="28"/>
          <w:szCs w:val="28"/>
        </w:rPr>
      </w:pPr>
      <w:r>
        <w:rPr>
          <w:rFonts w:ascii="楷体" w:hAnsi="楷体" w:eastAsia="楷体" w:cs="宋体"/>
          <w:b/>
          <w:kern w:val="0"/>
          <w:sz w:val="28"/>
          <w:szCs w:val="28"/>
        </w:rPr>
        <w:br w:type="page"/>
      </w:r>
    </w:p>
    <w:p>
      <w:pPr>
        <w:rPr>
          <w:rFonts w:ascii="楷体" w:hAnsi="楷体" w:eastAsia="楷体" w:cs="宋体"/>
          <w:b/>
          <w:kern w:val="0"/>
          <w:sz w:val="28"/>
          <w:szCs w:val="28"/>
        </w:rPr>
      </w:pPr>
      <w:r>
        <w:rPr>
          <w:rFonts w:hint="eastAsia" w:ascii="楷体" w:hAnsi="楷体" w:eastAsia="楷体" w:cs="宋体"/>
          <w:b/>
          <w:kern w:val="0"/>
          <w:sz w:val="28"/>
          <w:szCs w:val="28"/>
        </w:rPr>
        <w:t>8.立项建设以来加强专业教学质量保障体系建设的主要举措和成效</w:t>
      </w:r>
    </w:p>
    <w:tbl>
      <w:tblPr>
        <w:tblStyle w:val="5"/>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6" w:hRule="atLeast"/>
        </w:trPr>
        <w:tc>
          <w:tcPr>
            <w:tcW w:w="8420" w:type="dxa"/>
          </w:tcPr>
          <w:p>
            <w:pPr>
              <w:spacing w:line="0" w:lineRule="atLeast"/>
              <w:jc w:val="left"/>
              <w:rPr>
                <w:rFonts w:ascii="仿宋" w:hAnsi="仿宋" w:eastAsia="仿宋" w:cs="Times New Roman"/>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p>
            <w:pPr>
              <w:spacing w:line="0" w:lineRule="atLeast"/>
              <w:ind w:firstLine="420" w:firstLineChars="200"/>
              <w:jc w:val="left"/>
              <w:rPr>
                <w:rFonts w:ascii="仿宋" w:hAnsi="仿宋" w:eastAsia="仿宋" w:cs="Times New Roman"/>
                <w:bCs/>
                <w:szCs w:val="21"/>
              </w:rPr>
            </w:pPr>
          </w:p>
        </w:tc>
      </w:tr>
    </w:tbl>
    <w:p>
      <w:pPr>
        <w:rPr>
          <w:rFonts w:ascii="黑体" w:hAnsi="黑体" w:eastAsia="黑体" w:cs="Times New Roman"/>
          <w:spacing w:val="-12"/>
          <w:sz w:val="36"/>
          <w:szCs w:val="36"/>
        </w:rPr>
      </w:pPr>
      <w:bookmarkStart w:id="1" w:name="_GoBack"/>
      <w:bookmarkEnd w:id="1"/>
      <w:r>
        <w:rPr>
          <w:rFonts w:hint="eastAsia" w:ascii="楷体" w:hAnsi="楷体" w:eastAsia="楷体" w:cs="宋体"/>
          <w:b/>
          <w:spacing w:val="-12"/>
          <w:kern w:val="0"/>
          <w:sz w:val="32"/>
          <w:szCs w:val="32"/>
        </w:rPr>
        <w:t>9</w:t>
      </w:r>
      <w:r>
        <w:rPr>
          <w:rFonts w:ascii="楷体" w:hAnsi="楷体" w:eastAsia="楷体" w:cs="宋体"/>
          <w:b/>
          <w:spacing w:val="-12"/>
          <w:kern w:val="0"/>
          <w:sz w:val="32"/>
          <w:szCs w:val="32"/>
        </w:rPr>
        <w:t>.</w:t>
      </w:r>
      <w:r>
        <w:rPr>
          <w:rFonts w:hint="eastAsia" w:ascii="楷体" w:hAnsi="楷体" w:eastAsia="楷体" w:cs="宋体"/>
          <w:b/>
          <w:spacing w:val="-12"/>
          <w:kern w:val="0"/>
          <w:sz w:val="32"/>
          <w:szCs w:val="32"/>
        </w:rPr>
        <w:t>立项建设以来</w:t>
      </w:r>
      <w:r>
        <w:rPr>
          <w:rFonts w:ascii="楷体" w:hAnsi="楷体" w:eastAsia="楷体" w:cs="宋体"/>
          <w:b/>
          <w:spacing w:val="-12"/>
          <w:kern w:val="0"/>
          <w:sz w:val="32"/>
          <w:szCs w:val="32"/>
        </w:rPr>
        <w:t>毕业生培养质量的跟踪调查结果和外部评价</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522" w:type="dxa"/>
          </w:tcPr>
          <w:p>
            <w:pPr>
              <w:spacing w:line="0" w:lineRule="atLeast"/>
              <w:jc w:val="left"/>
              <w:rPr>
                <w:rFonts w:ascii="仿宋" w:hAnsi="仿宋" w:eastAsia="仿宋" w:cs="Times New Roman"/>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p>
            <w:pPr>
              <w:spacing w:line="0" w:lineRule="atLeast"/>
              <w:ind w:firstLine="420" w:firstLineChars="200"/>
              <w:jc w:val="left"/>
              <w:rPr>
                <w:rFonts w:ascii="仿宋" w:hAnsi="仿宋" w:eastAsia="仿宋" w:cs="Times New Roman"/>
                <w:bCs/>
                <w:szCs w:val="21"/>
              </w:rPr>
            </w:pPr>
          </w:p>
        </w:tc>
      </w:tr>
    </w:tbl>
    <w:p>
      <w:pPr>
        <w:rPr>
          <w:rFonts w:ascii="黑体" w:hAnsi="黑体" w:eastAsia="黑体" w:cs="宋体"/>
          <w:b/>
          <w:kern w:val="0"/>
          <w:sz w:val="32"/>
          <w:szCs w:val="32"/>
        </w:rPr>
      </w:pPr>
    </w:p>
    <w:p>
      <w:pPr>
        <w:widowControl/>
        <w:jc w:val="left"/>
        <w:rPr>
          <w:rFonts w:ascii="黑体" w:hAnsi="黑体" w:eastAsia="黑体" w:cs="宋体"/>
          <w:b/>
          <w:kern w:val="0"/>
          <w:sz w:val="32"/>
          <w:szCs w:val="32"/>
        </w:rPr>
      </w:pPr>
      <w:r>
        <w:rPr>
          <w:rFonts w:ascii="黑体" w:hAnsi="黑体" w:eastAsia="黑体" w:cs="宋体"/>
          <w:b/>
          <w:kern w:val="0"/>
          <w:sz w:val="32"/>
          <w:szCs w:val="32"/>
        </w:rPr>
        <w:br w:type="page"/>
      </w:r>
    </w:p>
    <w:p>
      <w:pPr>
        <w:rPr>
          <w:rFonts w:ascii="黑体" w:hAnsi="黑体" w:eastAsia="黑体" w:cs="Times New Roman"/>
          <w:sz w:val="36"/>
          <w:szCs w:val="36"/>
        </w:rPr>
      </w:pPr>
      <w:r>
        <w:rPr>
          <w:rFonts w:hint="eastAsia" w:ascii="黑体" w:hAnsi="黑体" w:eastAsia="黑体" w:cs="宋体"/>
          <w:b/>
          <w:kern w:val="0"/>
          <w:sz w:val="32"/>
          <w:szCs w:val="32"/>
        </w:rPr>
        <w:t>三、</w:t>
      </w:r>
      <w:r>
        <w:rPr>
          <w:rFonts w:ascii="黑体" w:hAnsi="黑体" w:eastAsia="黑体" w:cs="宋体"/>
          <w:b/>
          <w:kern w:val="0"/>
          <w:sz w:val="32"/>
          <w:szCs w:val="32"/>
        </w:rPr>
        <w:t>下一步推进专业建设和改革的主要思路</w:t>
      </w:r>
      <w:r>
        <w:rPr>
          <w:rFonts w:hint="eastAsia" w:ascii="黑体" w:hAnsi="黑体" w:eastAsia="黑体" w:cs="宋体"/>
          <w:b/>
          <w:kern w:val="0"/>
          <w:sz w:val="32"/>
          <w:szCs w:val="32"/>
        </w:rPr>
        <w:t>及</w:t>
      </w:r>
      <w:r>
        <w:rPr>
          <w:rFonts w:ascii="黑体" w:hAnsi="黑体" w:eastAsia="黑体" w:cs="宋体"/>
          <w:b/>
          <w:kern w:val="0"/>
          <w:sz w:val="32"/>
          <w:szCs w:val="32"/>
        </w:rPr>
        <w:t>举措</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8" w:hRule="atLeast"/>
        </w:trPr>
        <w:tc>
          <w:tcPr>
            <w:tcW w:w="8522" w:type="dxa"/>
          </w:tcPr>
          <w:p>
            <w:pPr>
              <w:spacing w:line="0" w:lineRule="atLeast"/>
              <w:jc w:val="left"/>
              <w:rPr>
                <w:rFonts w:ascii="仿宋" w:hAnsi="仿宋" w:eastAsia="仿宋" w:cs="Times New Roman"/>
                <w:bCs/>
                <w:szCs w:val="21"/>
              </w:rPr>
            </w:pPr>
            <w:bookmarkStart w:id="0" w:name="_Hlk2001382"/>
            <w:r>
              <w:rPr>
                <w:rFonts w:hint="eastAsia" w:ascii="仿宋" w:hAnsi="仿宋" w:eastAsia="仿宋" w:cs="Times New Roman"/>
                <w:bCs/>
                <w:szCs w:val="21"/>
              </w:rPr>
              <w:t>（限</w:t>
            </w:r>
            <w:r>
              <w:rPr>
                <w:rFonts w:ascii="仿宋" w:hAnsi="仿宋" w:eastAsia="仿宋" w:cs="Times New Roman"/>
                <w:bCs/>
                <w:szCs w:val="21"/>
              </w:rPr>
              <w:t>800字以内</w:t>
            </w:r>
            <w:r>
              <w:rPr>
                <w:rFonts w:hint="eastAsia" w:ascii="仿宋" w:hAnsi="仿宋" w:eastAsia="仿宋" w:cs="Times New Roman"/>
                <w:bCs/>
                <w:szCs w:val="21"/>
              </w:rPr>
              <w:t>）</w:t>
            </w:r>
          </w:p>
          <w:p>
            <w:pPr>
              <w:spacing w:line="0" w:lineRule="atLeast"/>
              <w:ind w:firstLine="420" w:firstLineChars="200"/>
              <w:jc w:val="left"/>
              <w:rPr>
                <w:rFonts w:ascii="仿宋" w:hAnsi="仿宋" w:eastAsia="仿宋" w:cs="Times New Roman"/>
                <w:bCs/>
                <w:szCs w:val="21"/>
              </w:rPr>
            </w:pPr>
          </w:p>
        </w:tc>
      </w:tr>
      <w:bookmarkEnd w:id="0"/>
    </w:tbl>
    <w:p>
      <w:pPr>
        <w:spacing w:line="20" w:lineRule="exact"/>
        <w:rPr>
          <w:rFonts w:ascii="仿宋_GB2312" w:hAnsi="Calibri" w:eastAsia="仿宋_GB2312" w:cs="经典平黑简"/>
          <w:sz w:val="10"/>
          <w:szCs w:val="10"/>
        </w:rPr>
      </w:pPr>
    </w:p>
    <w:p/>
    <w:sectPr>
      <w:pgSz w:w="11906" w:h="16838"/>
      <w:pgMar w:top="1440" w:right="1803" w:bottom="1440" w:left="1803"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隶书">
    <w:altName w:val="方正隶书_GBK"/>
    <w:panose1 w:val="0201050906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经典平黑简">
    <w:altName w:val="方正黑体_GBK"/>
    <w:panose1 w:val="00000000000000000000"/>
    <w:charset w:val="86"/>
    <w:family w:val="modern"/>
    <w:pitch w:val="default"/>
    <w:sig w:usb0="00000000" w:usb1="00000000" w:usb2="0000001E"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w:pict>
        <v:shape id="_x0000_s3073" o:spid="_x0000_s3073"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rPr>
                    <w:rFonts w:hint="eastAsia" w:ascii="方正仿宋_GBK" w:hAnsi="方正仿宋_GBK" w:eastAsia="方正仿宋_GBK" w:cs="方正仿宋_GBK"/>
                    <w:sz w:val="28"/>
                    <w:szCs w:val="28"/>
                  </w:rPr>
                  <w:id w:val="-322282558"/>
                </w:sdtPr>
                <w:sdtEndPr>
                  <w:rPr>
                    <w:rFonts w:hint="eastAsia" w:ascii="方正仿宋_GBK" w:hAnsi="方正仿宋_GBK" w:eastAsia="方正仿宋_GBK" w:cs="方正仿宋_GBK"/>
                    <w:sz w:val="28"/>
                    <w:szCs w:val="28"/>
                  </w:rPr>
                </w:sdtEndPr>
                <w:sdtContent>
                  <w:p>
                    <w:pPr>
                      <w:pStyle w:val="3"/>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PAGE   \* MERGEFORMAT</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10</w:t>
                    </w:r>
                    <w:r>
                      <w:rPr>
                        <w:rFonts w:hint="eastAsia" w:ascii="方正仿宋_GBK" w:hAnsi="方正仿宋_GBK" w:eastAsia="方正仿宋_GBK" w:cs="方正仿宋_GBK"/>
                        <w:sz w:val="28"/>
                        <w:szCs w:val="28"/>
                      </w:rPr>
                      <w:fldChar w:fldCharType="end"/>
                    </w:r>
                  </w:p>
                </w:sdtContent>
              </w:sdt>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D1F55"/>
    <w:rsid w:val="00034C91"/>
    <w:rsid w:val="000646EF"/>
    <w:rsid w:val="0009533D"/>
    <w:rsid w:val="000D0357"/>
    <w:rsid w:val="000E650D"/>
    <w:rsid w:val="001030B9"/>
    <w:rsid w:val="00150B41"/>
    <w:rsid w:val="001D1F72"/>
    <w:rsid w:val="002441F1"/>
    <w:rsid w:val="002663F4"/>
    <w:rsid w:val="002E7827"/>
    <w:rsid w:val="003269F8"/>
    <w:rsid w:val="003537EE"/>
    <w:rsid w:val="00372D4C"/>
    <w:rsid w:val="0040612D"/>
    <w:rsid w:val="00535A1D"/>
    <w:rsid w:val="0058204F"/>
    <w:rsid w:val="00582F5E"/>
    <w:rsid w:val="005B7771"/>
    <w:rsid w:val="005D0E50"/>
    <w:rsid w:val="00625B6D"/>
    <w:rsid w:val="006C0671"/>
    <w:rsid w:val="00724F0A"/>
    <w:rsid w:val="007C2404"/>
    <w:rsid w:val="00846552"/>
    <w:rsid w:val="008E76B2"/>
    <w:rsid w:val="00960519"/>
    <w:rsid w:val="009C15D1"/>
    <w:rsid w:val="009E5C53"/>
    <w:rsid w:val="009F7918"/>
    <w:rsid w:val="00A62D18"/>
    <w:rsid w:val="00AD3168"/>
    <w:rsid w:val="00AD68BE"/>
    <w:rsid w:val="00AF5D62"/>
    <w:rsid w:val="00B1520F"/>
    <w:rsid w:val="00B51893"/>
    <w:rsid w:val="00B51F35"/>
    <w:rsid w:val="00B906C4"/>
    <w:rsid w:val="00BD1F55"/>
    <w:rsid w:val="00CD6619"/>
    <w:rsid w:val="00D51E11"/>
    <w:rsid w:val="00D54E81"/>
    <w:rsid w:val="00DE33A7"/>
    <w:rsid w:val="00E53BFB"/>
    <w:rsid w:val="00E60D72"/>
    <w:rsid w:val="00F23B00"/>
    <w:rsid w:val="00F40755"/>
    <w:rsid w:val="00F52D87"/>
    <w:rsid w:val="00F84DBF"/>
    <w:rsid w:val="024660A7"/>
    <w:rsid w:val="02666327"/>
    <w:rsid w:val="0BC80FE1"/>
    <w:rsid w:val="0C6C46BF"/>
    <w:rsid w:val="1BFF3D3D"/>
    <w:rsid w:val="1F19449B"/>
    <w:rsid w:val="43453058"/>
    <w:rsid w:val="4CA63727"/>
    <w:rsid w:val="61FEC5BF"/>
    <w:rsid w:val="64377C8C"/>
    <w:rsid w:val="655F0378"/>
    <w:rsid w:val="688E4581"/>
    <w:rsid w:val="6928291F"/>
    <w:rsid w:val="6AC82614"/>
    <w:rsid w:val="7630745B"/>
    <w:rsid w:val="767259E1"/>
    <w:rsid w:val="79779235"/>
    <w:rsid w:val="FE53C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6"/>
    <w:link w:val="3"/>
    <w:qFormat/>
    <w:uiPriority w:val="99"/>
    <w:rPr>
      <w:sz w:val="18"/>
      <w:szCs w:val="18"/>
    </w:rPr>
  </w:style>
  <w:style w:type="character" w:customStyle="1" w:styleId="8">
    <w:name w:val="批注框文本 字符"/>
    <w:basedOn w:val="6"/>
    <w:link w:val="2"/>
    <w:semiHidden/>
    <w:qFormat/>
    <w:uiPriority w:val="99"/>
    <w:rPr>
      <w:kern w:val="2"/>
      <w:sz w:val="18"/>
      <w:szCs w:val="18"/>
    </w:rPr>
  </w:style>
  <w:style w:type="character" w:customStyle="1" w:styleId="9">
    <w:name w:val="页眉 字符"/>
    <w:basedOn w:val="6"/>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294</Words>
  <Characters>1682</Characters>
  <Lines>14</Lines>
  <Paragraphs>3</Paragraphs>
  <TotalTime>5</TotalTime>
  <ScaleCrop>false</ScaleCrop>
  <LinksUpToDate>false</LinksUpToDate>
  <CharactersWithSpaces>1973</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2019-04-10T07:43:00Z</dcterms:created>
  <dc:creator>USER</dc:creator>
  <cp:lastModifiedBy>uos</cp:lastModifiedBy>
  <dcterms:modified xsi:type="dcterms:W3CDTF">2022-03-31T17:13:52Z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