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方正黑体_GBK"/>
          <w:sz w:val="32"/>
          <w:szCs w:val="44"/>
          <w:lang w:val="zh-CN" w:bidi="zh-CN"/>
        </w:rPr>
      </w:pPr>
      <w:r>
        <w:rPr>
          <w:rFonts w:hint="eastAsia" w:ascii="黑体" w:hAnsi="黑体" w:eastAsia="黑体" w:cs="方正黑体_GBK"/>
          <w:sz w:val="32"/>
          <w:szCs w:val="44"/>
          <w:lang w:val="zh-CN" w:bidi="zh-CN"/>
        </w:rPr>
        <w:t>附件6</w:t>
      </w:r>
    </w:p>
    <w:p>
      <w:pPr>
        <w:rPr>
          <w:rFonts w:ascii="仿宋" w:hAnsi="仿宋" w:cs="宋体"/>
          <w:szCs w:val="30"/>
          <w:lang w:val="zh-CN" w:bidi="zh-CN"/>
        </w:rPr>
      </w:pPr>
    </w:p>
    <w:p>
      <w:pPr>
        <w:jc w:val="center"/>
        <w:rPr>
          <w:rFonts w:ascii="方正小标宋简体" w:hAnsi="仿宋" w:eastAsia="方正小标宋简体" w:cs="宋体"/>
          <w:sz w:val="44"/>
          <w:szCs w:val="56"/>
          <w:lang w:val="zh-CN" w:bidi="zh-CN"/>
        </w:rPr>
      </w:pPr>
      <w:bookmarkStart w:id="0" w:name="_GoBack"/>
      <w:r>
        <w:rPr>
          <w:rFonts w:hint="eastAsia" w:ascii="方正小标宋简体" w:hAnsi="仿宋" w:eastAsia="方正小标宋简体" w:cs="宋体"/>
          <w:sz w:val="44"/>
          <w:szCs w:val="56"/>
          <w:lang w:val="zh-CN" w:bidi="zh-CN"/>
        </w:rPr>
        <w:t>线上交流研讨会议日程</w:t>
      </w:r>
    </w:p>
    <w:bookmarkEnd w:id="0"/>
    <w:p>
      <w:pPr>
        <w:jc w:val="center"/>
        <w:rPr>
          <w:rFonts w:ascii="楷体_GB2312" w:hAnsi="仿宋" w:eastAsia="楷体_GB2312" w:cs="宋体"/>
          <w:sz w:val="32"/>
          <w:szCs w:val="44"/>
          <w:lang w:val="zh-CN" w:bidi="zh-CN"/>
        </w:rPr>
      </w:pPr>
      <w:r>
        <w:rPr>
          <w:rFonts w:hint="eastAsia" w:ascii="楷体_GB2312" w:hAnsi="仿宋" w:eastAsia="楷体_GB2312" w:cs="宋体"/>
          <w:sz w:val="32"/>
          <w:szCs w:val="44"/>
          <w:lang w:val="zh-CN" w:bidi="zh-CN"/>
        </w:rPr>
        <w:t>（建议稿）</w:t>
      </w:r>
    </w:p>
    <w:p>
      <w:pPr>
        <w:rPr>
          <w:rFonts w:ascii="方正小标宋简体" w:hAnsi="仿宋" w:eastAsia="方正小标宋简体" w:cs="宋体"/>
          <w:sz w:val="40"/>
          <w:szCs w:val="52"/>
          <w:lang w:val="zh-CN" w:bidi="zh-CN"/>
        </w:rPr>
      </w:pPr>
    </w:p>
    <w:p>
      <w:pPr>
        <w:ind w:firstLine="640" w:firstLineChars="200"/>
        <w:rPr>
          <w:rFonts w:ascii="黑体" w:hAnsi="黑体" w:eastAsia="黑体" w:cs="宋体"/>
          <w:sz w:val="32"/>
          <w:szCs w:val="44"/>
          <w:lang w:val="zh-CN" w:bidi="zh-CN"/>
        </w:rPr>
      </w:pPr>
      <w:r>
        <w:rPr>
          <w:rFonts w:hint="eastAsia" w:ascii="黑体" w:hAnsi="黑体" w:eastAsia="黑体" w:cs="宋体"/>
          <w:sz w:val="32"/>
          <w:szCs w:val="44"/>
          <w:lang w:val="zh-CN" w:bidi="zh-CN"/>
        </w:rPr>
        <w:t>一、参会人员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检查组全体专家，被查高校分管校领导、教务处负责人及相关工作人员，及被查专业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建设点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负责人等。</w:t>
      </w:r>
    </w:p>
    <w:p>
      <w:pPr>
        <w:ind w:firstLine="640" w:firstLineChars="200"/>
        <w:rPr>
          <w:rFonts w:ascii="黑体" w:hAnsi="黑体" w:eastAsia="黑体" w:cs="宋体"/>
          <w:sz w:val="32"/>
          <w:szCs w:val="44"/>
          <w:lang w:val="zh-CN" w:bidi="zh-CN"/>
        </w:rPr>
      </w:pPr>
      <w:r>
        <w:rPr>
          <w:rFonts w:hint="eastAsia" w:ascii="黑体" w:hAnsi="黑体" w:eastAsia="黑体" w:cs="宋体"/>
          <w:sz w:val="32"/>
          <w:szCs w:val="44"/>
          <w:lang w:val="zh-CN" w:bidi="zh-CN"/>
        </w:rPr>
        <w:t>二、日程安排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1.学校总体汇报。高校被查专业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建设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整体情况汇报（P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PT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汇报，不超过2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0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分钟）。汇报内容主要包括：学校一流专业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建设整体情况、主要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做法、存在问题及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下一步工作打算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等。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2.线上交流研讨。检查组就一流专业建设情况与被查高校线上开展深入交流研讨（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90分钟左右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）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3.检查总结反馈。检查组组长代表检查组做互查交流反馈发言。（1</w:t>
      </w:r>
      <w:r>
        <w:rPr>
          <w:rFonts w:ascii="仿宋_GB2312" w:hAnsi="仿宋" w:eastAsia="仿宋_GB2312" w:cs="宋体"/>
          <w:sz w:val="32"/>
          <w:szCs w:val="44"/>
          <w:lang w:val="zh-CN" w:bidi="zh-CN"/>
        </w:rPr>
        <w:t>0</w:t>
      </w: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分钟）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  <w:r>
        <w:rPr>
          <w:rFonts w:hint="eastAsia" w:ascii="仿宋_GB2312" w:hAnsi="仿宋" w:eastAsia="仿宋_GB2312" w:cs="宋体"/>
          <w:sz w:val="32"/>
          <w:szCs w:val="44"/>
          <w:lang w:val="zh-CN" w:bidi="zh-CN"/>
        </w:rPr>
        <w:t>根据疫情防控要求，双方参会人员避免聚集，可采取分散方式在线参加。</w:t>
      </w:r>
    </w:p>
    <w:p>
      <w:pPr>
        <w:ind w:firstLine="640" w:firstLineChars="200"/>
        <w:rPr>
          <w:rFonts w:ascii="仿宋_GB2312" w:hAnsi="仿宋" w:eastAsia="仿宋_GB2312" w:cs="宋体"/>
          <w:sz w:val="32"/>
          <w:szCs w:val="44"/>
          <w:lang w:val="zh-CN" w:bidi="zh-CN"/>
        </w:rPr>
      </w:pP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4"/>
    <w:rsid w:val="00056E95"/>
    <w:rsid w:val="000B5EA7"/>
    <w:rsid w:val="000D180A"/>
    <w:rsid w:val="000E0E80"/>
    <w:rsid w:val="000E64E4"/>
    <w:rsid w:val="001411A4"/>
    <w:rsid w:val="001A0859"/>
    <w:rsid w:val="001B63A7"/>
    <w:rsid w:val="001B6F54"/>
    <w:rsid w:val="001D408E"/>
    <w:rsid w:val="002042BC"/>
    <w:rsid w:val="002644AF"/>
    <w:rsid w:val="00326492"/>
    <w:rsid w:val="003343BF"/>
    <w:rsid w:val="003D770E"/>
    <w:rsid w:val="004A1136"/>
    <w:rsid w:val="004C2BFF"/>
    <w:rsid w:val="00552595"/>
    <w:rsid w:val="007E33CA"/>
    <w:rsid w:val="00815E1A"/>
    <w:rsid w:val="00961363"/>
    <w:rsid w:val="009F4132"/>
    <w:rsid w:val="00AB18F5"/>
    <w:rsid w:val="00AD49F4"/>
    <w:rsid w:val="00B33A5A"/>
    <w:rsid w:val="00B75D75"/>
    <w:rsid w:val="00BA09AD"/>
    <w:rsid w:val="00BF632F"/>
    <w:rsid w:val="00D53920"/>
    <w:rsid w:val="00E60367"/>
    <w:rsid w:val="DF9E2E2B"/>
    <w:rsid w:val="E4E7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41</Words>
  <Characters>239</Characters>
  <Lines>1</Lines>
  <Paragraphs>1</Paragraphs>
  <TotalTime>22</TotalTime>
  <ScaleCrop>false</ScaleCrop>
  <LinksUpToDate>false</LinksUpToDate>
  <CharactersWithSpaces>279</CharactersWithSpaces>
  <Application>WPS Office_11.8.2.1111_F1E327BC-269C-435d-A152-05C5408002CA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2022-03-31T02:05:00Z</dcterms:created>
  <dc:creator>韩 光</dc:creator>
  <cp:lastModifiedBy>uos</cp:lastModifiedBy>
  <dcterms:modified xsi:type="dcterms:W3CDTF">2022-03-31T17:14:22Z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</Properties>
</file>